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ED" w:rsidRPr="00B96DC9" w:rsidRDefault="009A78ED" w:rsidP="009A78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6DC9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9A78ED" w:rsidRDefault="009A78ED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A7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:rsidR="009A78ED" w:rsidRPr="00AD6A7F" w:rsidRDefault="009A78ED" w:rsidP="009A7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A7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6A7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земельного контроля в границах </w:t>
      </w:r>
      <w:proofErr w:type="spellStart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D6A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AD6A7F">
        <w:rPr>
          <w:rFonts w:ascii="Times New Roman" w:hAnsi="Times New Roman"/>
          <w:b/>
          <w:sz w:val="24"/>
          <w:szCs w:val="24"/>
        </w:rPr>
        <w:t>.</w:t>
      </w:r>
    </w:p>
    <w:p w:rsidR="009A78ED" w:rsidRPr="00AD6A7F" w:rsidRDefault="009A78ED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78ED" w:rsidRPr="00961D39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земельного контроля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земельного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9A78ED" w:rsidRPr="00BC6306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A78ED" w:rsidRPr="00BC6306" w:rsidRDefault="009A78ED" w:rsidP="009A78ED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:rsidR="009A78ED" w:rsidRPr="00BC6306" w:rsidRDefault="009A78ED" w:rsidP="009A78ED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78ED" w:rsidRPr="00986F3D" w:rsidRDefault="009A78ED" w:rsidP="009A78ED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86F3D">
        <w:rPr>
          <w:rFonts w:ascii="Times New Roman" w:eastAsia="Calibri" w:hAnsi="Times New Roman"/>
          <w:sz w:val="24"/>
          <w:szCs w:val="24"/>
          <w:lang w:eastAsia="en-US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Pr="00986F3D">
        <w:rPr>
          <w:rFonts w:ascii="Times New Roman" w:eastAsia="Calibri" w:hAnsi="Times New Roman"/>
          <w:sz w:val="24"/>
          <w:szCs w:val="24"/>
          <w:lang w:eastAsia="en-US"/>
        </w:rPr>
        <w:t xml:space="preserve"> возникновения таких нарушений.</w:t>
      </w:r>
    </w:p>
    <w:p w:rsidR="009A78ED" w:rsidRPr="00832986" w:rsidRDefault="009A78ED" w:rsidP="009A78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9A78ED" w:rsidRPr="00832986" w:rsidRDefault="009A78ED" w:rsidP="009A78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границах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78ED" w:rsidRPr="00832986" w:rsidRDefault="009A78ED" w:rsidP="009A78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9A78ED" w:rsidRPr="00832986" w:rsidRDefault="009A78ED" w:rsidP="009A78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A78ED" w:rsidRPr="00986F3D" w:rsidRDefault="009A78ED" w:rsidP="009A7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6F3D">
        <w:rPr>
          <w:rFonts w:ascii="Times New Roman" w:eastAsia="Calibri" w:hAnsi="Times New Roman"/>
          <w:sz w:val="24"/>
          <w:szCs w:val="24"/>
          <w:lang w:eastAsia="en-US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загрязнение земельных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участков отходами производства</w:t>
      </w:r>
      <w:r w:rsidRPr="00986F3D">
        <w:rPr>
          <w:rFonts w:ascii="Times New Roman" w:eastAsia="Calibri" w:hAnsi="Times New Roman"/>
          <w:sz w:val="24"/>
          <w:szCs w:val="24"/>
          <w:lang w:eastAsia="en-US"/>
        </w:rPr>
        <w:t xml:space="preserve">  и потребления, неиспользование участков по назначению.</w:t>
      </w:r>
    </w:p>
    <w:p w:rsidR="009A78ED" w:rsidRPr="00832986" w:rsidRDefault="009A78ED" w:rsidP="009A7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A78ED" w:rsidRPr="00832986" w:rsidRDefault="009A78ED" w:rsidP="009A78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9A78ED" w:rsidRPr="00832986" w:rsidRDefault="009A78ED" w:rsidP="009A78E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78ED" w:rsidRPr="00832986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благоустройства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78ED" w:rsidRPr="00832986" w:rsidRDefault="009A78ED" w:rsidP="009A78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lastRenderedPageBreak/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78ED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>
        <w:rPr>
          <w:rFonts w:ascii="Times New Roman" w:eastAsia="Calibri" w:hAnsi="Times New Roman"/>
          <w:sz w:val="24"/>
          <w:szCs w:val="24"/>
        </w:rPr>
        <w:t>бходимых мерах по их исполнению.</w:t>
      </w:r>
    </w:p>
    <w:p w:rsidR="009A78ED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9A78ED" w:rsidRPr="00832986" w:rsidRDefault="009A78ED" w:rsidP="009A78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9A78ED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</w:t>
      </w:r>
      <w:r w:rsidRPr="00832986">
        <w:rPr>
          <w:rFonts w:ascii="Times New Roman" w:hAnsi="Times New Roman"/>
          <w:sz w:val="24"/>
          <w:szCs w:val="24"/>
        </w:rPr>
        <w:t>.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78ED" w:rsidRPr="00832986" w:rsidRDefault="009A78ED" w:rsidP="009A7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9A78ED" w:rsidRPr="00832986" w:rsidRDefault="009A78ED" w:rsidP="009A78E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6694"/>
        <w:gridCol w:w="2409"/>
      </w:tblGrid>
      <w:tr w:rsidR="009A78ED" w:rsidRPr="00FA6926" w:rsidTr="009B7EAB">
        <w:trPr>
          <w:trHeight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 xml:space="preserve">№ </w:t>
            </w:r>
            <w:proofErr w:type="spellStart"/>
            <w:proofErr w:type="gramStart"/>
            <w:r w:rsidRPr="00FA6926">
              <w:rPr>
                <w:rFonts w:ascii="PT Astra Serif" w:eastAsia="Times New Roman" w:hAnsi="PT Astra Serif"/>
              </w:rPr>
              <w:t>п</w:t>
            </w:r>
            <w:proofErr w:type="spellEnd"/>
            <w:proofErr w:type="gramEnd"/>
            <w:r w:rsidRPr="00FA6926">
              <w:rPr>
                <w:rFonts w:ascii="PT Astra Serif" w:eastAsia="Times New Roman" w:hAnsi="PT Astra Serif"/>
              </w:rPr>
              <w:t>/</w:t>
            </w:r>
            <w:proofErr w:type="spellStart"/>
            <w:r w:rsidRPr="00FA6926">
              <w:rPr>
                <w:rFonts w:ascii="PT Astra Serif" w:eastAsia="Times New Roman" w:hAnsi="PT Astra Serif"/>
              </w:rPr>
              <w:t>п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Величина</w:t>
            </w:r>
          </w:p>
        </w:tc>
      </w:tr>
      <w:tr w:rsidR="009A78ED" w:rsidRPr="00FA6926" w:rsidTr="009B7EAB">
        <w:trPr>
          <w:trHeight w:val="16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1.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100 %</w:t>
            </w:r>
          </w:p>
        </w:tc>
      </w:tr>
      <w:tr w:rsidR="009A78ED" w:rsidRPr="00FA6926" w:rsidTr="009B7EAB">
        <w:trPr>
          <w:trHeight w:val="8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2.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 xml:space="preserve">100 % от числа </w:t>
            </w:r>
            <w:proofErr w:type="gramStart"/>
            <w:r w:rsidRPr="00FA6926">
              <w:rPr>
                <w:rFonts w:ascii="PT Astra Serif" w:eastAsia="Times New Roman" w:hAnsi="PT Astra Serif"/>
              </w:rPr>
              <w:t>обратившихся</w:t>
            </w:r>
            <w:proofErr w:type="gramEnd"/>
          </w:p>
        </w:tc>
      </w:tr>
      <w:tr w:rsidR="009A78ED" w:rsidRPr="00FA6926" w:rsidTr="009B7EAB">
        <w:trPr>
          <w:trHeight w:val="10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3.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FA6926" w:rsidRDefault="009A78ED" w:rsidP="009B7EA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A6926">
              <w:rPr>
                <w:rFonts w:ascii="PT Astra Serif" w:eastAsia="Times New Roman" w:hAnsi="PT Astra Serif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9A78ED" w:rsidRPr="00832986" w:rsidRDefault="009A78ED" w:rsidP="009A78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9A78ED" w:rsidRPr="00832986" w:rsidRDefault="009A78ED" w:rsidP="009A7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2977"/>
        <w:gridCol w:w="1559"/>
      </w:tblGrid>
      <w:tr w:rsidR="009A78ED" w:rsidRPr="00355D05" w:rsidTr="009A78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9A78ED" w:rsidRPr="00355D05" w:rsidRDefault="009A78ED" w:rsidP="009B7EA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9A78ED" w:rsidRPr="00355D05" w:rsidTr="009A78E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A78ED" w:rsidRPr="00355D05" w:rsidTr="009A78E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8ED" w:rsidRPr="00355D05" w:rsidRDefault="009A78ED" w:rsidP="009B7EA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8ED" w:rsidRPr="00355D05" w:rsidRDefault="009A78ED" w:rsidP="009B7EA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</w:t>
            </w:r>
            <w:r w:rsidRPr="00961D39">
              <w:rPr>
                <w:rFonts w:ascii="Times New Roman" w:eastAsia="Calibri" w:hAnsi="Times New Roman"/>
              </w:rPr>
              <w:t>земельного контроля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9A78ED" w:rsidRPr="00355D05" w:rsidTr="009A78E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9A78ED" w:rsidRPr="00355D05" w:rsidTr="009A78ED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</w:t>
            </w:r>
            <w:r w:rsidRPr="00961D39">
              <w:rPr>
                <w:rFonts w:ascii="Times New Roman" w:eastAsia="Calibri" w:hAnsi="Times New Roman"/>
              </w:rPr>
              <w:t>муниципального земельного контроля.</w:t>
            </w:r>
          </w:p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9A78ED" w:rsidRPr="00355D05" w:rsidTr="009A78ED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ED" w:rsidRPr="00355D05" w:rsidRDefault="009A78ED" w:rsidP="009B7EAB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A78ED" w:rsidRPr="00355D05" w:rsidRDefault="009A78ED" w:rsidP="009B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9A78ED" w:rsidRDefault="009A78ED" w:rsidP="009A78ED">
      <w:pPr>
        <w:spacing w:after="0" w:line="240" w:lineRule="auto"/>
        <w:ind w:firstLine="709"/>
        <w:jc w:val="both"/>
      </w:pPr>
    </w:p>
    <w:p w:rsidR="008A6B2A" w:rsidRDefault="008A6B2A"/>
    <w:sectPr w:rsidR="008A6B2A" w:rsidSect="009A78ED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ED"/>
    <w:rsid w:val="008A6B2A"/>
    <w:rsid w:val="009A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7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A78E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7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2023-09-29T12:34:00Z</dcterms:created>
  <dcterms:modified xsi:type="dcterms:W3CDTF">2023-09-29T12:35:00Z</dcterms:modified>
</cp:coreProperties>
</file>