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A2" w:rsidRPr="009450A2" w:rsidRDefault="009450A2" w:rsidP="009450A2">
      <w:pPr>
        <w:pStyle w:val="7"/>
        <w:spacing w:before="100" w:beforeAutospacing="1" w:after="100" w:afterAutospacing="1"/>
        <w:contextualSpacing/>
        <w:rPr>
          <w:sz w:val="22"/>
          <w:szCs w:val="22"/>
        </w:rPr>
      </w:pPr>
    </w:p>
    <w:p w:rsidR="009450A2" w:rsidRPr="009450A2" w:rsidRDefault="009450A2" w:rsidP="009450A2">
      <w:pPr>
        <w:spacing w:before="100" w:beforeAutospacing="1" w:after="100" w:afterAutospacing="1" w:line="240" w:lineRule="auto"/>
        <w:ind w:firstLine="567"/>
        <w:contextualSpacing/>
        <w:jc w:val="center"/>
        <w:rPr>
          <w:rFonts w:ascii="Times New Roman" w:hAnsi="Times New Roman" w:cs="Times New Roman"/>
          <w:b/>
          <w:bCs/>
        </w:rPr>
      </w:pPr>
      <w:r w:rsidRPr="009450A2">
        <w:rPr>
          <w:rFonts w:ascii="Times New Roman" w:hAnsi="Times New Roman" w:cs="Times New Roman"/>
          <w:b/>
          <w:bCs/>
        </w:rPr>
        <w:t>ИЗВЕЩЕНИЕ</w:t>
      </w:r>
    </w:p>
    <w:p w:rsidR="009450A2" w:rsidRPr="009450A2" w:rsidRDefault="009450A2" w:rsidP="009450A2">
      <w:pPr>
        <w:spacing w:before="100" w:beforeAutospacing="1" w:after="100" w:afterAutospacing="1" w:line="240" w:lineRule="auto"/>
        <w:ind w:firstLine="567"/>
        <w:contextualSpacing/>
        <w:jc w:val="center"/>
        <w:rPr>
          <w:rFonts w:ascii="Times New Roman" w:hAnsi="Times New Roman" w:cs="Times New Roman"/>
          <w:b/>
          <w:bCs/>
        </w:rPr>
      </w:pPr>
      <w:r w:rsidRPr="009450A2">
        <w:rPr>
          <w:rFonts w:ascii="Times New Roman" w:hAnsi="Times New Roman" w:cs="Times New Roman"/>
          <w:b/>
          <w:bCs/>
        </w:rPr>
        <w:t>о проведен</w:t>
      </w:r>
      <w:proofErr w:type="gramStart"/>
      <w:r w:rsidRPr="009450A2">
        <w:rPr>
          <w:rFonts w:ascii="Times New Roman" w:hAnsi="Times New Roman" w:cs="Times New Roman"/>
          <w:b/>
          <w:bCs/>
        </w:rPr>
        <w:t>ии ау</w:t>
      </w:r>
      <w:proofErr w:type="gramEnd"/>
      <w:r w:rsidRPr="009450A2">
        <w:rPr>
          <w:rFonts w:ascii="Times New Roman" w:hAnsi="Times New Roman" w:cs="Times New Roman"/>
          <w:b/>
          <w:bCs/>
        </w:rPr>
        <w:t>кциона в электронной форме</w:t>
      </w:r>
    </w:p>
    <w:p w:rsidR="009450A2" w:rsidRPr="009450A2" w:rsidRDefault="009450A2" w:rsidP="009450A2">
      <w:pPr>
        <w:spacing w:before="100" w:beforeAutospacing="1" w:after="100" w:afterAutospacing="1" w:line="240" w:lineRule="auto"/>
        <w:ind w:firstLine="567"/>
        <w:contextualSpacing/>
        <w:jc w:val="center"/>
        <w:rPr>
          <w:rFonts w:ascii="Times New Roman" w:hAnsi="Times New Roman" w:cs="Times New Roman"/>
          <w:b/>
          <w:bCs/>
        </w:rPr>
      </w:pPr>
      <w:r w:rsidRPr="009450A2">
        <w:rPr>
          <w:rFonts w:ascii="Times New Roman" w:hAnsi="Times New Roman" w:cs="Times New Roman"/>
          <w:b/>
          <w:bCs/>
        </w:rPr>
        <w:t>по аренде земельного участка</w:t>
      </w:r>
    </w:p>
    <w:p w:rsidR="009450A2" w:rsidRPr="009450A2" w:rsidRDefault="009450A2" w:rsidP="009450A2">
      <w:pPr>
        <w:spacing w:before="100" w:beforeAutospacing="1" w:after="100" w:afterAutospacing="1" w:line="240" w:lineRule="auto"/>
        <w:ind w:firstLine="567"/>
        <w:contextualSpacing/>
        <w:jc w:val="center"/>
        <w:rPr>
          <w:rFonts w:ascii="Times New Roman" w:hAnsi="Times New Roman" w:cs="Times New Roman"/>
          <w:b/>
          <w:bCs/>
        </w:rPr>
      </w:pPr>
    </w:p>
    <w:p w:rsidR="009450A2" w:rsidRPr="009450A2" w:rsidRDefault="009450A2" w:rsidP="009450A2">
      <w:pPr>
        <w:spacing w:before="100" w:beforeAutospacing="1" w:after="100" w:afterAutospacing="1" w:line="240" w:lineRule="auto"/>
        <w:ind w:left="3840"/>
        <w:contextualSpacing/>
        <w:rPr>
          <w:rFonts w:ascii="Times New Roman" w:eastAsia="Arial Unicode MS" w:hAnsi="Times New Roman" w:cs="Times New Roman"/>
          <w:color w:val="000000"/>
        </w:rPr>
      </w:pPr>
      <w:r w:rsidRPr="009450A2">
        <w:rPr>
          <w:rFonts w:ascii="Times New Roman" w:eastAsia="Arial Unicode MS" w:hAnsi="Times New Roman" w:cs="Times New Roman"/>
          <w:color w:val="000000"/>
        </w:rPr>
        <w:t>1. Общие положения</w:t>
      </w:r>
    </w:p>
    <w:p w:rsidR="009450A2" w:rsidRPr="009450A2" w:rsidRDefault="00F91774" w:rsidP="009450A2">
      <w:pPr>
        <w:spacing w:before="100" w:beforeAutospacing="1" w:after="100" w:afterAutospacing="1" w:line="240" w:lineRule="auto"/>
        <w:ind w:right="-172" w:firstLine="709"/>
        <w:contextualSpacing/>
        <w:jc w:val="both"/>
        <w:rPr>
          <w:rFonts w:ascii="Times New Roman" w:hAnsi="Times New Roman" w:cs="Times New Roman"/>
          <w:color w:val="000000"/>
        </w:rPr>
      </w:pPr>
      <w:proofErr w:type="spellStart"/>
      <w:r>
        <w:rPr>
          <w:rFonts w:ascii="Times New Roman" w:hAnsi="Times New Roman" w:cs="Times New Roman"/>
          <w:color w:val="000000"/>
        </w:rPr>
        <w:t>Ивотская</w:t>
      </w:r>
      <w:proofErr w:type="spellEnd"/>
      <w:r>
        <w:rPr>
          <w:rFonts w:ascii="Times New Roman" w:hAnsi="Times New Roman" w:cs="Times New Roman"/>
          <w:color w:val="000000"/>
        </w:rPr>
        <w:t xml:space="preserve"> поселковая</w:t>
      </w:r>
      <w:r w:rsidR="009450A2" w:rsidRPr="009450A2">
        <w:rPr>
          <w:rFonts w:ascii="Times New Roman" w:hAnsi="Times New Roman" w:cs="Times New Roman"/>
          <w:color w:val="000000"/>
        </w:rPr>
        <w:t xml:space="preserve"> администраци</w:t>
      </w:r>
      <w:r>
        <w:rPr>
          <w:rFonts w:ascii="Times New Roman" w:hAnsi="Times New Roman" w:cs="Times New Roman"/>
          <w:color w:val="000000"/>
        </w:rPr>
        <w:t>я</w:t>
      </w:r>
      <w:r w:rsidR="009450A2" w:rsidRPr="009450A2">
        <w:rPr>
          <w:rFonts w:ascii="Times New Roman" w:hAnsi="Times New Roman" w:cs="Times New Roman"/>
          <w:color w:val="000000"/>
        </w:rPr>
        <w:t xml:space="preserve"> </w:t>
      </w:r>
      <w:proofErr w:type="spellStart"/>
      <w:r w:rsidR="009450A2" w:rsidRPr="009450A2">
        <w:rPr>
          <w:rFonts w:ascii="Times New Roman" w:hAnsi="Times New Roman" w:cs="Times New Roman"/>
          <w:color w:val="000000"/>
        </w:rPr>
        <w:t>Дятьковского</w:t>
      </w:r>
      <w:proofErr w:type="spellEnd"/>
      <w:r w:rsidR="009450A2" w:rsidRPr="009450A2">
        <w:rPr>
          <w:rFonts w:ascii="Times New Roman" w:hAnsi="Times New Roman" w:cs="Times New Roman"/>
          <w:color w:val="000000"/>
        </w:rPr>
        <w:t xml:space="preserve"> </w:t>
      </w:r>
      <w:r>
        <w:rPr>
          <w:rFonts w:ascii="Times New Roman" w:hAnsi="Times New Roman" w:cs="Times New Roman"/>
          <w:color w:val="000000"/>
        </w:rPr>
        <w:t>муниципального</w:t>
      </w:r>
      <w:r w:rsidR="009450A2" w:rsidRPr="009450A2">
        <w:rPr>
          <w:rFonts w:ascii="Times New Roman" w:hAnsi="Times New Roman" w:cs="Times New Roman"/>
          <w:color w:val="000000"/>
        </w:rPr>
        <w:t xml:space="preserve"> района сообщает о проведен</w:t>
      </w:r>
      <w:proofErr w:type="gramStart"/>
      <w:r w:rsidR="009450A2" w:rsidRPr="009450A2">
        <w:rPr>
          <w:rFonts w:ascii="Times New Roman" w:hAnsi="Times New Roman" w:cs="Times New Roman"/>
          <w:color w:val="000000"/>
        </w:rPr>
        <w:t>ии ау</w:t>
      </w:r>
      <w:proofErr w:type="gramEnd"/>
      <w:r w:rsidR="009450A2" w:rsidRPr="009450A2">
        <w:rPr>
          <w:rFonts w:ascii="Times New Roman" w:hAnsi="Times New Roman" w:cs="Times New Roman"/>
          <w:color w:val="000000"/>
        </w:rPr>
        <w:t>кциона в электронной форме по аренде земельного участка, собственность на который не разграничена.</w:t>
      </w:r>
    </w:p>
    <w:p w:rsidR="009450A2" w:rsidRPr="009450A2" w:rsidRDefault="009450A2" w:rsidP="009450A2">
      <w:pPr>
        <w:spacing w:before="100" w:beforeAutospacing="1" w:after="100" w:afterAutospacing="1" w:line="240" w:lineRule="auto"/>
        <w:ind w:right="40" w:firstLine="426"/>
        <w:contextualSpacing/>
        <w:jc w:val="both"/>
        <w:rPr>
          <w:rFonts w:ascii="Times New Roman" w:eastAsia="Batang" w:hAnsi="Times New Roman" w:cs="Times New Roman"/>
          <w:color w:val="000000"/>
        </w:rPr>
      </w:pPr>
      <w:r w:rsidRPr="009450A2">
        <w:rPr>
          <w:rFonts w:ascii="Times New Roman" w:eastAsia="Batang" w:hAnsi="Times New Roman" w:cs="Times New Roman"/>
          <w:color w:val="000000"/>
          <w:shd w:val="clear" w:color="auto" w:fill="FFFFFF"/>
        </w:rPr>
        <w:t xml:space="preserve">Организатор аукциона – </w:t>
      </w:r>
      <w:proofErr w:type="spellStart"/>
      <w:r w:rsidR="00F91774">
        <w:rPr>
          <w:rFonts w:ascii="Times New Roman" w:hAnsi="Times New Roman" w:cs="Times New Roman"/>
          <w:color w:val="000000"/>
        </w:rPr>
        <w:t>Ивотская</w:t>
      </w:r>
      <w:proofErr w:type="spellEnd"/>
      <w:r w:rsidR="00F91774">
        <w:rPr>
          <w:rFonts w:ascii="Times New Roman" w:hAnsi="Times New Roman" w:cs="Times New Roman"/>
          <w:color w:val="000000"/>
        </w:rPr>
        <w:t xml:space="preserve"> поселковая</w:t>
      </w:r>
      <w:r w:rsidR="00F91774" w:rsidRPr="009450A2">
        <w:rPr>
          <w:rFonts w:ascii="Times New Roman" w:hAnsi="Times New Roman" w:cs="Times New Roman"/>
          <w:color w:val="000000"/>
        </w:rPr>
        <w:t xml:space="preserve"> администраци</w:t>
      </w:r>
      <w:r w:rsidR="00F91774">
        <w:rPr>
          <w:rFonts w:ascii="Times New Roman" w:hAnsi="Times New Roman" w:cs="Times New Roman"/>
          <w:color w:val="000000"/>
        </w:rPr>
        <w:t>я</w:t>
      </w:r>
      <w:r w:rsidR="00F91774" w:rsidRPr="009450A2">
        <w:rPr>
          <w:rFonts w:ascii="Times New Roman" w:hAnsi="Times New Roman" w:cs="Times New Roman"/>
          <w:color w:val="000000"/>
        </w:rPr>
        <w:t xml:space="preserve"> </w:t>
      </w:r>
      <w:proofErr w:type="spellStart"/>
      <w:r w:rsidR="00F91774" w:rsidRPr="009450A2">
        <w:rPr>
          <w:rFonts w:ascii="Times New Roman" w:hAnsi="Times New Roman" w:cs="Times New Roman"/>
          <w:color w:val="000000"/>
        </w:rPr>
        <w:t>Дятьковского</w:t>
      </w:r>
      <w:proofErr w:type="spellEnd"/>
      <w:r w:rsidR="00F91774" w:rsidRPr="009450A2">
        <w:rPr>
          <w:rFonts w:ascii="Times New Roman" w:hAnsi="Times New Roman" w:cs="Times New Roman"/>
          <w:color w:val="000000"/>
        </w:rPr>
        <w:t xml:space="preserve"> </w:t>
      </w:r>
      <w:r w:rsidR="00F91774">
        <w:rPr>
          <w:rFonts w:ascii="Times New Roman" w:hAnsi="Times New Roman" w:cs="Times New Roman"/>
          <w:color w:val="000000"/>
        </w:rPr>
        <w:t>муниципального</w:t>
      </w:r>
      <w:r w:rsidR="00F91774" w:rsidRPr="009450A2">
        <w:rPr>
          <w:rFonts w:ascii="Times New Roman" w:hAnsi="Times New Roman" w:cs="Times New Roman"/>
          <w:color w:val="000000"/>
        </w:rPr>
        <w:t xml:space="preserve"> района </w:t>
      </w:r>
      <w:r w:rsidRPr="009450A2">
        <w:rPr>
          <w:rFonts w:ascii="Times New Roman" w:hAnsi="Times New Roman" w:cs="Times New Roman"/>
          <w:color w:val="000000"/>
        </w:rPr>
        <w:t>(далее - Продавец).</w:t>
      </w:r>
    </w:p>
    <w:p w:rsidR="00F91774"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b/>
          <w:bCs/>
          <w:color w:val="000000"/>
        </w:rPr>
        <w:t xml:space="preserve">Почтовый адрес </w:t>
      </w:r>
      <w:r w:rsidR="00F91774">
        <w:rPr>
          <w:rFonts w:ascii="Times New Roman" w:eastAsia="Arial Unicode MS" w:hAnsi="Times New Roman" w:cs="Times New Roman"/>
          <w:b/>
          <w:bCs/>
          <w:color w:val="000000"/>
        </w:rPr>
        <w:t xml:space="preserve"> </w:t>
      </w:r>
      <w:r w:rsidRPr="009450A2">
        <w:rPr>
          <w:rFonts w:ascii="Times New Roman" w:eastAsia="Arial Unicode MS" w:hAnsi="Times New Roman" w:cs="Times New Roman"/>
          <w:b/>
          <w:bCs/>
          <w:color w:val="000000"/>
        </w:rPr>
        <w:t xml:space="preserve"> Продавца: </w:t>
      </w:r>
      <w:r w:rsidRPr="009450A2">
        <w:rPr>
          <w:rFonts w:ascii="Times New Roman" w:eastAsia="Arial Unicode MS" w:hAnsi="Times New Roman" w:cs="Times New Roman"/>
          <w:color w:val="000000"/>
        </w:rPr>
        <w:t xml:space="preserve">Брянская область, </w:t>
      </w:r>
      <w:proofErr w:type="spellStart"/>
      <w:r w:rsidR="00F91774">
        <w:rPr>
          <w:rFonts w:ascii="Times New Roman" w:eastAsia="Arial Unicode MS" w:hAnsi="Times New Roman" w:cs="Times New Roman"/>
          <w:color w:val="000000"/>
        </w:rPr>
        <w:t>Дятьковский</w:t>
      </w:r>
      <w:proofErr w:type="spellEnd"/>
      <w:r w:rsidR="00F91774">
        <w:rPr>
          <w:rFonts w:ascii="Times New Roman" w:eastAsia="Arial Unicode MS" w:hAnsi="Times New Roman" w:cs="Times New Roman"/>
          <w:color w:val="000000"/>
        </w:rPr>
        <w:t xml:space="preserve"> район</w:t>
      </w:r>
      <w:r w:rsidRPr="009450A2">
        <w:rPr>
          <w:rFonts w:ascii="Times New Roman" w:eastAsia="Arial Unicode MS" w:hAnsi="Times New Roman" w:cs="Times New Roman"/>
          <w:color w:val="000000"/>
        </w:rPr>
        <w:t xml:space="preserve">, ул. Ленина, д. </w:t>
      </w:r>
      <w:r w:rsidR="00F91774">
        <w:rPr>
          <w:rFonts w:ascii="Times New Roman" w:eastAsia="Arial Unicode MS" w:hAnsi="Times New Roman" w:cs="Times New Roman"/>
          <w:color w:val="000000"/>
        </w:rPr>
        <w:t>5</w:t>
      </w:r>
      <w:r w:rsidRPr="009450A2">
        <w:rPr>
          <w:rFonts w:ascii="Times New Roman" w:eastAsia="Arial Unicode MS" w:hAnsi="Times New Roman" w:cs="Times New Roman"/>
          <w:color w:val="000000"/>
        </w:rPr>
        <w:t xml:space="preserve">  </w:t>
      </w:r>
    </w:p>
    <w:p w:rsidR="009450A2" w:rsidRPr="009450A2" w:rsidRDefault="00F91774"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Pr>
          <w:rFonts w:ascii="Times New Roman" w:eastAsia="Arial Unicode MS" w:hAnsi="Times New Roman" w:cs="Times New Roman"/>
          <w:b/>
          <w:bCs/>
          <w:color w:val="000000"/>
        </w:rPr>
        <w:t>М</w:t>
      </w:r>
      <w:r w:rsidRPr="009450A2">
        <w:rPr>
          <w:rFonts w:ascii="Times New Roman" w:eastAsia="Arial Unicode MS" w:hAnsi="Times New Roman" w:cs="Times New Roman"/>
          <w:b/>
          <w:bCs/>
          <w:color w:val="000000"/>
        </w:rPr>
        <w:t>есто нахождения Продавца</w:t>
      </w:r>
      <w:r w:rsidR="00BF7202">
        <w:rPr>
          <w:rFonts w:ascii="Times New Roman" w:eastAsia="Arial Unicode MS" w:hAnsi="Times New Roman" w:cs="Times New Roman"/>
          <w:b/>
          <w:bCs/>
          <w:color w:val="000000"/>
        </w:rPr>
        <w:t>:</w:t>
      </w:r>
      <w:r w:rsidR="009450A2" w:rsidRPr="009450A2">
        <w:rPr>
          <w:rFonts w:ascii="Times New Roman" w:eastAsia="Arial Unicode MS" w:hAnsi="Times New Roman" w:cs="Times New Roman"/>
          <w:color w:val="000000"/>
        </w:rPr>
        <w:t xml:space="preserve"> </w:t>
      </w:r>
      <w:r w:rsidRPr="009450A2">
        <w:rPr>
          <w:rFonts w:ascii="Times New Roman" w:eastAsia="Arial Unicode MS" w:hAnsi="Times New Roman" w:cs="Times New Roman"/>
          <w:color w:val="000000"/>
        </w:rPr>
        <w:t xml:space="preserve">Брянская область, </w:t>
      </w:r>
      <w:proofErr w:type="spellStart"/>
      <w:r>
        <w:rPr>
          <w:rFonts w:ascii="Times New Roman" w:eastAsia="Arial Unicode MS" w:hAnsi="Times New Roman" w:cs="Times New Roman"/>
          <w:color w:val="000000"/>
        </w:rPr>
        <w:t>Дятьковский</w:t>
      </w:r>
      <w:proofErr w:type="spellEnd"/>
      <w:r>
        <w:rPr>
          <w:rFonts w:ascii="Times New Roman" w:eastAsia="Arial Unicode MS" w:hAnsi="Times New Roman" w:cs="Times New Roman"/>
          <w:color w:val="000000"/>
        </w:rPr>
        <w:t xml:space="preserve"> район</w:t>
      </w:r>
      <w:r w:rsidRPr="009450A2">
        <w:rPr>
          <w:rFonts w:ascii="Times New Roman" w:eastAsia="Arial Unicode MS" w:hAnsi="Times New Roman" w:cs="Times New Roman"/>
          <w:color w:val="000000"/>
        </w:rPr>
        <w:t xml:space="preserve">, ул. </w:t>
      </w:r>
      <w:r>
        <w:rPr>
          <w:rFonts w:ascii="Times New Roman" w:eastAsia="Arial Unicode MS" w:hAnsi="Times New Roman" w:cs="Times New Roman"/>
          <w:color w:val="000000"/>
        </w:rPr>
        <w:t>Пролетарская</w:t>
      </w:r>
      <w:r w:rsidRPr="009450A2">
        <w:rPr>
          <w:rFonts w:ascii="Times New Roman" w:eastAsia="Arial Unicode MS" w:hAnsi="Times New Roman" w:cs="Times New Roman"/>
          <w:color w:val="000000"/>
        </w:rPr>
        <w:t xml:space="preserve">, д. </w:t>
      </w:r>
      <w:r>
        <w:rPr>
          <w:rFonts w:ascii="Times New Roman" w:eastAsia="Arial Unicode MS" w:hAnsi="Times New Roman" w:cs="Times New Roman"/>
          <w:color w:val="000000"/>
        </w:rPr>
        <w:t>19</w:t>
      </w:r>
      <w:r w:rsidRPr="009450A2">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                   </w:t>
      </w:r>
      <w:r w:rsidR="009450A2" w:rsidRPr="009450A2">
        <w:rPr>
          <w:rFonts w:ascii="Times New Roman" w:eastAsia="Arial Unicode MS" w:hAnsi="Times New Roman" w:cs="Times New Roman"/>
          <w:color w:val="000000"/>
        </w:rPr>
        <w:t xml:space="preserve">тел. (8 48333) </w:t>
      </w:r>
      <w:r>
        <w:rPr>
          <w:rFonts w:ascii="Times New Roman" w:eastAsia="Arial Unicode MS" w:hAnsi="Times New Roman" w:cs="Times New Roman"/>
          <w:color w:val="000000"/>
        </w:rPr>
        <w:t>4-44-16</w:t>
      </w:r>
      <w:r w:rsidR="009450A2" w:rsidRPr="009450A2">
        <w:rPr>
          <w:rFonts w:ascii="Times New Roman" w:eastAsia="Arial Unicode MS" w:hAnsi="Times New Roman" w:cs="Times New Roman"/>
          <w:color w:val="000000"/>
        </w:rPr>
        <w:t xml:space="preserve"> </w:t>
      </w:r>
    </w:p>
    <w:p w:rsidR="009450A2" w:rsidRPr="009450A2" w:rsidRDefault="009450A2" w:rsidP="009450A2">
      <w:pPr>
        <w:tabs>
          <w:tab w:val="left" w:pos="1098"/>
        </w:tabs>
        <w:spacing w:before="100" w:beforeAutospacing="1" w:after="100" w:afterAutospacing="1" w:line="240" w:lineRule="auto"/>
        <w:ind w:right="40" w:firstLine="426"/>
        <w:contextualSpacing/>
        <w:jc w:val="both"/>
        <w:rPr>
          <w:rFonts w:ascii="Times New Roman" w:hAnsi="Times New Roman" w:cs="Times New Roman"/>
          <w:color w:val="000000"/>
        </w:rPr>
      </w:pPr>
      <w:r w:rsidRPr="009450A2">
        <w:rPr>
          <w:rFonts w:ascii="Times New Roman" w:hAnsi="Times New Roman" w:cs="Times New Roman"/>
          <w:b/>
          <w:color w:val="000000"/>
        </w:rPr>
        <w:t>Оператор электронной площадки, организующий продажу имущества на аукционе в электронной форме (далее - Оператор электронной площадки)</w:t>
      </w:r>
      <w:r w:rsidRPr="009450A2">
        <w:rPr>
          <w:rFonts w:ascii="Times New Roman" w:hAnsi="Times New Roman" w:cs="Times New Roman"/>
          <w:color w:val="000000"/>
        </w:rPr>
        <w:t xml:space="preserve"> - АО «</w:t>
      </w:r>
      <w:proofErr w:type="spellStart"/>
      <w:r w:rsidRPr="009450A2">
        <w:rPr>
          <w:rFonts w:ascii="Times New Roman" w:hAnsi="Times New Roman" w:cs="Times New Roman"/>
          <w:color w:val="000000"/>
        </w:rPr>
        <w:t>Сбербанк-АСТ</w:t>
      </w:r>
      <w:proofErr w:type="spellEnd"/>
      <w:r w:rsidRPr="009450A2">
        <w:rPr>
          <w:rFonts w:ascii="Times New Roman" w:hAnsi="Times New Roman" w:cs="Times New Roman"/>
          <w:color w:val="000000"/>
        </w:rPr>
        <w:t>», владеющее сайтом http://utp.sberbank-ast.ru/AP в информационно-телекоммуникационной сети «Интернет»,  (далее – электронная площадка) Адрес: 119435, г. Москва, Большой Саввинский переулок, дом 12, стр. 9, тел.: (495) 787-29-97, (495) 787-29-99.</w:t>
      </w:r>
    </w:p>
    <w:p w:rsidR="009450A2" w:rsidRPr="009450A2" w:rsidRDefault="009450A2" w:rsidP="009450A2">
      <w:pPr>
        <w:tabs>
          <w:tab w:val="left" w:pos="965"/>
        </w:tabs>
        <w:spacing w:before="100" w:beforeAutospacing="1" w:after="100" w:afterAutospacing="1" w:line="240" w:lineRule="auto"/>
        <w:ind w:firstLine="426"/>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Основание проведения аукциона в электронной форме по продаже земельного участка – постановление </w:t>
      </w:r>
      <w:proofErr w:type="spellStart"/>
      <w:r w:rsidR="00F91774">
        <w:rPr>
          <w:rFonts w:ascii="Times New Roman" w:hAnsi="Times New Roman" w:cs="Times New Roman"/>
          <w:color w:val="000000"/>
        </w:rPr>
        <w:t>Ивотской</w:t>
      </w:r>
      <w:proofErr w:type="spellEnd"/>
      <w:r w:rsidR="00F91774">
        <w:rPr>
          <w:rFonts w:ascii="Times New Roman" w:hAnsi="Times New Roman" w:cs="Times New Roman"/>
          <w:color w:val="000000"/>
        </w:rPr>
        <w:t xml:space="preserve">  поселковой </w:t>
      </w:r>
      <w:r w:rsidR="00F91774" w:rsidRPr="009450A2">
        <w:rPr>
          <w:rFonts w:ascii="Times New Roman" w:hAnsi="Times New Roman" w:cs="Times New Roman"/>
          <w:color w:val="000000"/>
        </w:rPr>
        <w:t>администраци</w:t>
      </w:r>
      <w:r w:rsidR="00F91774">
        <w:rPr>
          <w:rFonts w:ascii="Times New Roman" w:hAnsi="Times New Roman" w:cs="Times New Roman"/>
          <w:color w:val="000000"/>
        </w:rPr>
        <w:t xml:space="preserve">и </w:t>
      </w:r>
      <w:r w:rsidRPr="009450A2">
        <w:rPr>
          <w:rFonts w:ascii="Times New Roman" w:eastAsia="Arial Unicode MS" w:hAnsi="Times New Roman" w:cs="Times New Roman"/>
          <w:color w:val="000000"/>
        </w:rPr>
        <w:t xml:space="preserve">от </w:t>
      </w:r>
      <w:r w:rsidR="00F91774">
        <w:rPr>
          <w:rFonts w:ascii="Times New Roman" w:eastAsia="Arial Unicode MS" w:hAnsi="Times New Roman" w:cs="Times New Roman"/>
          <w:color w:val="000000"/>
        </w:rPr>
        <w:t>10.05.2023г № 37</w:t>
      </w:r>
      <w:r w:rsidRPr="009450A2">
        <w:rPr>
          <w:rFonts w:ascii="Times New Roman" w:eastAsia="Arial Unicode MS" w:hAnsi="Times New Roman" w:cs="Times New Roman"/>
          <w:color w:val="000000"/>
        </w:rPr>
        <w:t xml:space="preserve"> .</w:t>
      </w:r>
    </w:p>
    <w:p w:rsidR="009450A2" w:rsidRPr="009450A2" w:rsidRDefault="009450A2" w:rsidP="009450A2">
      <w:pPr>
        <w:tabs>
          <w:tab w:val="left" w:pos="1106"/>
        </w:tabs>
        <w:spacing w:before="100" w:beforeAutospacing="1" w:after="100" w:afterAutospacing="1" w:line="240" w:lineRule="auto"/>
        <w:ind w:right="40" w:firstLine="426"/>
        <w:contextualSpacing/>
        <w:jc w:val="both"/>
        <w:rPr>
          <w:rFonts w:ascii="Times New Roman" w:eastAsia="Batang" w:hAnsi="Times New Roman" w:cs="Times New Roman"/>
          <w:color w:val="000000"/>
        </w:rPr>
      </w:pPr>
      <w:r w:rsidRPr="009450A2">
        <w:rPr>
          <w:rFonts w:ascii="Times New Roman" w:eastAsia="Batang" w:hAnsi="Times New Roman" w:cs="Times New Roman"/>
          <w:b/>
          <w:bCs/>
          <w:color w:val="000000"/>
          <w:shd w:val="clear" w:color="auto" w:fill="FFFFFF"/>
        </w:rPr>
        <w:t>Дата, время и место проведения аукциона в электронной форме</w:t>
      </w:r>
      <w:r w:rsidRPr="009450A2">
        <w:rPr>
          <w:rFonts w:ascii="Times New Roman" w:eastAsia="Batang" w:hAnsi="Times New Roman" w:cs="Times New Roman"/>
          <w:color w:val="000000"/>
        </w:rPr>
        <w:t xml:space="preserve"> – </w:t>
      </w:r>
      <w:r w:rsidR="00697D92">
        <w:rPr>
          <w:rFonts w:ascii="Times New Roman" w:eastAsia="Batang" w:hAnsi="Times New Roman" w:cs="Times New Roman"/>
          <w:color w:val="FF0000"/>
        </w:rPr>
        <w:t>26.06.</w:t>
      </w:r>
      <w:r w:rsidRPr="00F91774">
        <w:rPr>
          <w:rFonts w:ascii="Times New Roman" w:eastAsia="Batang" w:hAnsi="Times New Roman" w:cs="Times New Roman"/>
          <w:color w:val="FF0000"/>
        </w:rPr>
        <w:t>2023 г. в 10 часов 00 минут</w:t>
      </w:r>
      <w:r w:rsidRPr="009450A2">
        <w:rPr>
          <w:rFonts w:ascii="Times New Roman" w:eastAsia="Batang" w:hAnsi="Times New Roman" w:cs="Times New Roman"/>
          <w:b/>
          <w:color w:val="000000"/>
        </w:rPr>
        <w:t xml:space="preserve"> </w:t>
      </w:r>
      <w:r w:rsidRPr="009450A2">
        <w:rPr>
          <w:rFonts w:ascii="Times New Roman" w:eastAsia="Batang" w:hAnsi="Times New Roman" w:cs="Times New Roman"/>
          <w:color w:val="000000"/>
        </w:rPr>
        <w:t>по местному времени на электронной торговой площадке АО «</w:t>
      </w:r>
      <w:proofErr w:type="spellStart"/>
      <w:r w:rsidRPr="009450A2">
        <w:rPr>
          <w:rFonts w:ascii="Times New Roman" w:eastAsia="Batang" w:hAnsi="Times New Roman" w:cs="Times New Roman"/>
          <w:color w:val="000000"/>
        </w:rPr>
        <w:t>Сбербанк-АСТ</w:t>
      </w:r>
      <w:proofErr w:type="spellEnd"/>
      <w:r w:rsidRPr="009450A2">
        <w:rPr>
          <w:rFonts w:ascii="Times New Roman" w:eastAsia="Batang" w:hAnsi="Times New Roman" w:cs="Times New Roman"/>
          <w:color w:val="000000"/>
        </w:rPr>
        <w:t>», владеющее сайтом http://utp.sberbank-ast.ru/AP</w:t>
      </w:r>
    </w:p>
    <w:p w:rsidR="009450A2" w:rsidRPr="009450A2" w:rsidRDefault="009450A2" w:rsidP="009450A2">
      <w:pPr>
        <w:tabs>
          <w:tab w:val="left" w:pos="1106"/>
        </w:tabs>
        <w:spacing w:before="100" w:beforeAutospacing="1" w:after="100" w:afterAutospacing="1" w:line="240" w:lineRule="auto"/>
        <w:ind w:right="40" w:firstLine="426"/>
        <w:contextualSpacing/>
        <w:jc w:val="both"/>
        <w:rPr>
          <w:rFonts w:ascii="Times New Roman" w:eastAsia="Batang" w:hAnsi="Times New Roman" w:cs="Times New Roman"/>
          <w:color w:val="000000"/>
        </w:rPr>
      </w:pPr>
    </w:p>
    <w:p w:rsidR="009450A2" w:rsidRPr="009450A2" w:rsidRDefault="009450A2" w:rsidP="009450A2">
      <w:pPr>
        <w:tabs>
          <w:tab w:val="left" w:pos="1091"/>
        </w:tabs>
        <w:spacing w:before="100" w:beforeAutospacing="1" w:after="100" w:afterAutospacing="1" w:line="240" w:lineRule="auto"/>
        <w:ind w:right="40" w:firstLine="425"/>
        <w:contextualSpacing/>
        <w:jc w:val="both"/>
        <w:rPr>
          <w:rFonts w:ascii="Times New Roman" w:hAnsi="Times New Roman" w:cs="Times New Roman"/>
        </w:rPr>
      </w:pPr>
      <w:r w:rsidRPr="009450A2">
        <w:rPr>
          <w:rFonts w:ascii="Times New Roman" w:eastAsia="Batang" w:hAnsi="Times New Roman" w:cs="Times New Roman"/>
          <w:b/>
          <w:bCs/>
          <w:color w:val="000000"/>
          <w:shd w:val="clear" w:color="auto" w:fill="FFFFFF"/>
        </w:rPr>
        <w:t xml:space="preserve">Форма подачи предложений о цене </w:t>
      </w:r>
      <w:r w:rsidRPr="009450A2">
        <w:rPr>
          <w:rFonts w:ascii="Times New Roman" w:eastAsia="Batang" w:hAnsi="Times New Roman" w:cs="Times New Roman"/>
          <w:color w:val="000000"/>
        </w:rPr>
        <w:t xml:space="preserve">- открытая форма подачи предложений о цене аренды  земельного участка в электронной форме. </w:t>
      </w:r>
      <w:r w:rsidRPr="009450A2">
        <w:rPr>
          <w:rFonts w:ascii="Times New Roman" w:hAnsi="Times New Roman" w:cs="Times New Roman"/>
          <w:b/>
        </w:rPr>
        <w:t>Предмет аукционов</w:t>
      </w:r>
      <w:r w:rsidRPr="009450A2">
        <w:rPr>
          <w:rFonts w:ascii="Times New Roman" w:hAnsi="Times New Roman" w:cs="Times New Roman"/>
        </w:rPr>
        <w:t xml:space="preserve"> – право на заключения договора аренды земельного участка. </w:t>
      </w:r>
    </w:p>
    <w:p w:rsidR="009450A2" w:rsidRPr="009450A2" w:rsidRDefault="009450A2" w:rsidP="009450A2">
      <w:pPr>
        <w:spacing w:before="100" w:beforeAutospacing="1" w:after="100" w:afterAutospacing="1" w:line="240" w:lineRule="auto"/>
        <w:ind w:firstLine="709"/>
        <w:contextualSpacing/>
        <w:jc w:val="both"/>
        <w:rPr>
          <w:rFonts w:ascii="Times New Roman" w:hAnsi="Times New Roman" w:cs="Times New Roman"/>
        </w:rPr>
      </w:pPr>
      <w:r w:rsidRPr="009450A2">
        <w:rPr>
          <w:rFonts w:ascii="Times New Roman" w:hAnsi="Times New Roman" w:cs="Times New Roman"/>
          <w:b/>
        </w:rPr>
        <w:t>2.Земельные участки из категории земель</w:t>
      </w:r>
      <w:r w:rsidRPr="009450A2">
        <w:rPr>
          <w:rFonts w:ascii="Times New Roman" w:hAnsi="Times New Roman" w:cs="Times New Roman"/>
        </w:rPr>
        <w:t xml:space="preserve"> – земли населенных пунктов.        </w:t>
      </w:r>
    </w:p>
    <w:tbl>
      <w:tblPr>
        <w:tblW w:w="11057"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3"/>
        <w:gridCol w:w="1421"/>
        <w:gridCol w:w="850"/>
        <w:gridCol w:w="1701"/>
        <w:gridCol w:w="2126"/>
        <w:gridCol w:w="1418"/>
        <w:gridCol w:w="1559"/>
      </w:tblGrid>
      <w:tr w:rsidR="009450A2" w:rsidRPr="009450A2" w:rsidTr="009450A2">
        <w:trPr>
          <w:trHeight w:val="1219"/>
        </w:trPr>
        <w:tc>
          <w:tcPr>
            <w:tcW w:w="709" w:type="dxa"/>
            <w:tcBorders>
              <w:top w:val="single" w:sz="4" w:space="0" w:color="auto"/>
              <w:left w:val="single" w:sz="4" w:space="0" w:color="auto"/>
              <w:bottom w:val="single" w:sz="4" w:space="0" w:color="auto"/>
              <w:right w:val="single" w:sz="4" w:space="0" w:color="auto"/>
            </w:tcBorders>
            <w:hideMark/>
          </w:tcPr>
          <w:p w:rsidR="009450A2" w:rsidRPr="00F91774" w:rsidRDefault="009450A2" w:rsidP="009450A2">
            <w:pPr>
              <w:spacing w:before="100" w:beforeAutospacing="1" w:after="100" w:afterAutospacing="1" w:line="240" w:lineRule="auto"/>
              <w:contextualSpacing/>
              <w:rPr>
                <w:rFonts w:ascii="Times New Roman" w:hAnsi="Times New Roman" w:cs="Times New Roman"/>
                <w:sz w:val="20"/>
                <w:szCs w:val="20"/>
              </w:rPr>
            </w:pPr>
          </w:p>
          <w:p w:rsidR="009450A2" w:rsidRPr="00F91774" w:rsidRDefault="009450A2" w:rsidP="009450A2">
            <w:pPr>
              <w:spacing w:before="100" w:beforeAutospacing="1" w:after="100" w:afterAutospacing="1" w:line="240" w:lineRule="auto"/>
              <w:contextualSpacing/>
              <w:rPr>
                <w:rFonts w:ascii="Times New Roman" w:hAnsi="Times New Roman" w:cs="Times New Roman"/>
                <w:sz w:val="20"/>
                <w:szCs w:val="20"/>
              </w:rPr>
            </w:pPr>
          </w:p>
          <w:p w:rsidR="009450A2" w:rsidRPr="00F91774" w:rsidRDefault="009450A2" w:rsidP="009450A2">
            <w:pPr>
              <w:spacing w:before="100" w:beforeAutospacing="1" w:after="100" w:afterAutospacing="1" w:line="240" w:lineRule="auto"/>
              <w:contextualSpacing/>
              <w:rPr>
                <w:rFonts w:ascii="Times New Roman" w:hAnsi="Times New Roman" w:cs="Times New Roman"/>
                <w:sz w:val="20"/>
                <w:szCs w:val="20"/>
              </w:rPr>
            </w:pPr>
            <w:r w:rsidRPr="00F91774">
              <w:rPr>
                <w:rFonts w:ascii="Times New Roman" w:hAnsi="Times New Roman" w:cs="Times New Roman"/>
                <w:sz w:val="20"/>
                <w:szCs w:val="20"/>
              </w:rPr>
              <w:t>Лот №</w:t>
            </w:r>
          </w:p>
          <w:p w:rsidR="009450A2" w:rsidRPr="00F91774" w:rsidRDefault="009450A2" w:rsidP="009450A2">
            <w:pPr>
              <w:spacing w:before="100" w:beforeAutospacing="1" w:after="100" w:afterAutospacing="1" w:line="240" w:lineRule="auto"/>
              <w:contextualSpacing/>
              <w:rPr>
                <w:rFonts w:ascii="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hideMark/>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r w:rsidRPr="00F91774">
              <w:rPr>
                <w:rFonts w:ascii="Times New Roman" w:hAnsi="Times New Roman" w:cs="Times New Roman"/>
                <w:sz w:val="20"/>
                <w:szCs w:val="20"/>
              </w:rPr>
              <w:t>Дата и время проведения аукционов (подведения итогов)</w:t>
            </w:r>
          </w:p>
        </w:tc>
        <w:tc>
          <w:tcPr>
            <w:tcW w:w="1421" w:type="dxa"/>
            <w:tcBorders>
              <w:top w:val="single" w:sz="4" w:space="0" w:color="auto"/>
              <w:left w:val="single" w:sz="4" w:space="0" w:color="auto"/>
              <w:bottom w:val="single" w:sz="4" w:space="0" w:color="auto"/>
              <w:right w:val="single" w:sz="4" w:space="0" w:color="auto"/>
            </w:tcBorders>
            <w:hideMark/>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r w:rsidRPr="00F91774">
              <w:rPr>
                <w:rFonts w:ascii="Times New Roman" w:hAnsi="Times New Roman" w:cs="Times New Roman"/>
                <w:sz w:val="20"/>
                <w:szCs w:val="20"/>
              </w:rPr>
              <w:t>Дата и время начала и окончания приёма заявок и документов</w:t>
            </w:r>
          </w:p>
        </w:tc>
        <w:tc>
          <w:tcPr>
            <w:tcW w:w="850" w:type="dxa"/>
            <w:tcBorders>
              <w:top w:val="single" w:sz="4" w:space="0" w:color="auto"/>
              <w:left w:val="single" w:sz="4" w:space="0" w:color="auto"/>
              <w:bottom w:val="single" w:sz="4" w:space="0" w:color="auto"/>
              <w:right w:val="single" w:sz="4" w:space="0" w:color="auto"/>
            </w:tcBorders>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r w:rsidRPr="00F91774">
              <w:rPr>
                <w:rFonts w:ascii="Times New Roman" w:hAnsi="Times New Roman" w:cs="Times New Roman"/>
                <w:sz w:val="20"/>
                <w:szCs w:val="20"/>
              </w:rPr>
              <w:t>Площадь, кв.м.</w:t>
            </w:r>
          </w:p>
        </w:tc>
        <w:tc>
          <w:tcPr>
            <w:tcW w:w="1701" w:type="dxa"/>
            <w:tcBorders>
              <w:top w:val="single" w:sz="4" w:space="0" w:color="auto"/>
              <w:left w:val="single" w:sz="4" w:space="0" w:color="auto"/>
              <w:bottom w:val="single" w:sz="4" w:space="0" w:color="auto"/>
              <w:right w:val="single" w:sz="4" w:space="0" w:color="auto"/>
            </w:tcBorders>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r w:rsidRPr="00F91774">
              <w:rPr>
                <w:rFonts w:ascii="Times New Roman" w:hAnsi="Times New Roman" w:cs="Times New Roman"/>
                <w:sz w:val="20"/>
                <w:szCs w:val="20"/>
              </w:rPr>
              <w:t>Кадастровый номер</w:t>
            </w:r>
          </w:p>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r w:rsidRPr="00F91774">
              <w:rPr>
                <w:rFonts w:ascii="Times New Roman" w:hAnsi="Times New Roman" w:cs="Times New Roman"/>
                <w:sz w:val="20"/>
                <w:szCs w:val="20"/>
              </w:rPr>
              <w:t>земельного</w:t>
            </w:r>
          </w:p>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r w:rsidRPr="00F91774">
              <w:rPr>
                <w:rFonts w:ascii="Times New Roman" w:hAnsi="Times New Roman" w:cs="Times New Roman"/>
                <w:sz w:val="20"/>
                <w:szCs w:val="20"/>
              </w:rPr>
              <w:t>участка</w:t>
            </w:r>
          </w:p>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proofErr w:type="gramStart"/>
            <w:r w:rsidRPr="00F91774">
              <w:rPr>
                <w:rFonts w:ascii="Times New Roman" w:hAnsi="Times New Roman" w:cs="Times New Roman"/>
                <w:sz w:val="20"/>
                <w:szCs w:val="20"/>
              </w:rPr>
              <w:t>Начальный размер ежегодной арендной платы за земельный участок)</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proofErr w:type="gramStart"/>
            <w:r w:rsidRPr="00F91774">
              <w:rPr>
                <w:rFonts w:ascii="Times New Roman" w:hAnsi="Times New Roman" w:cs="Times New Roman"/>
                <w:sz w:val="20"/>
                <w:szCs w:val="20"/>
              </w:rPr>
              <w:t>Шаг аукциона,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sz w:val="20"/>
                <w:szCs w:val="20"/>
              </w:rPr>
            </w:pPr>
            <w:proofErr w:type="gramStart"/>
            <w:r w:rsidRPr="00F91774">
              <w:rPr>
                <w:rFonts w:ascii="Times New Roman" w:hAnsi="Times New Roman" w:cs="Times New Roman"/>
                <w:sz w:val="20"/>
                <w:szCs w:val="20"/>
              </w:rPr>
              <w:t>Задаток)</w:t>
            </w:r>
            <w:proofErr w:type="gramEnd"/>
          </w:p>
        </w:tc>
      </w:tr>
      <w:tr w:rsidR="009450A2" w:rsidRPr="009450A2" w:rsidTr="009450A2">
        <w:trPr>
          <w:trHeight w:val="644"/>
        </w:trPr>
        <w:tc>
          <w:tcPr>
            <w:tcW w:w="709" w:type="dxa"/>
            <w:tcBorders>
              <w:top w:val="single" w:sz="4" w:space="0" w:color="auto"/>
              <w:left w:val="single" w:sz="4" w:space="0" w:color="auto"/>
              <w:bottom w:val="single" w:sz="4" w:space="0" w:color="auto"/>
              <w:right w:val="single" w:sz="4" w:space="0" w:color="auto"/>
            </w:tcBorders>
            <w:vAlign w:val="center"/>
            <w:hideMark/>
          </w:tcPr>
          <w:p w:rsidR="009450A2" w:rsidRPr="00F91774" w:rsidRDefault="00F91774" w:rsidP="009450A2">
            <w:pPr>
              <w:widowControl w:val="0"/>
              <w:spacing w:before="100" w:beforeAutospacing="1" w:after="100" w:afterAutospacing="1" w:line="240" w:lineRule="auto"/>
              <w:contextualSpacing/>
              <w:jc w:val="both"/>
              <w:rPr>
                <w:rFonts w:ascii="Times New Roman" w:hAnsi="Times New Roman" w:cs="Times New Roman"/>
                <w:color w:val="000000"/>
                <w:sz w:val="20"/>
                <w:szCs w:val="20"/>
              </w:rPr>
            </w:pPr>
            <w:r w:rsidRPr="00F91774">
              <w:rPr>
                <w:rFonts w:ascii="Times New Roman" w:hAnsi="Times New Roman" w:cs="Times New Roman"/>
                <w:color w:val="000000"/>
                <w:sz w:val="20"/>
                <w:szCs w:val="20"/>
              </w:rPr>
              <w:t>1</w:t>
            </w:r>
          </w:p>
        </w:tc>
        <w:tc>
          <w:tcPr>
            <w:tcW w:w="1273" w:type="dxa"/>
            <w:tcBorders>
              <w:top w:val="single" w:sz="4" w:space="0" w:color="auto"/>
              <w:left w:val="single" w:sz="4" w:space="0" w:color="auto"/>
              <w:bottom w:val="single" w:sz="4" w:space="0" w:color="auto"/>
              <w:right w:val="single" w:sz="4" w:space="0" w:color="auto"/>
            </w:tcBorders>
            <w:hideMark/>
          </w:tcPr>
          <w:p w:rsidR="009450A2" w:rsidRPr="00F91774" w:rsidRDefault="00697D92" w:rsidP="009450A2">
            <w:pPr>
              <w:spacing w:before="100" w:beforeAutospacing="1" w:after="100" w:afterAutospacing="1" w:line="240" w:lineRule="auto"/>
              <w:contextualSpacing/>
              <w:rPr>
                <w:rFonts w:ascii="Times New Roman" w:hAnsi="Times New Roman" w:cs="Times New Roman"/>
                <w:color w:val="FF0000"/>
                <w:sz w:val="20"/>
                <w:szCs w:val="20"/>
              </w:rPr>
            </w:pPr>
            <w:r>
              <w:rPr>
                <w:rFonts w:ascii="Times New Roman" w:hAnsi="Times New Roman" w:cs="Times New Roman"/>
                <w:color w:val="FF0000"/>
                <w:sz w:val="20"/>
                <w:szCs w:val="20"/>
                <w:lang w:val="en-US"/>
              </w:rPr>
              <w:t>26</w:t>
            </w:r>
            <w:r>
              <w:rPr>
                <w:rFonts w:ascii="Times New Roman" w:hAnsi="Times New Roman" w:cs="Times New Roman"/>
                <w:color w:val="FF0000"/>
                <w:sz w:val="20"/>
                <w:szCs w:val="20"/>
              </w:rPr>
              <w:t>.</w:t>
            </w:r>
            <w:r>
              <w:rPr>
                <w:rFonts w:ascii="Times New Roman" w:hAnsi="Times New Roman" w:cs="Times New Roman"/>
                <w:color w:val="FF0000"/>
                <w:sz w:val="20"/>
                <w:szCs w:val="20"/>
                <w:lang w:val="en-US"/>
              </w:rPr>
              <w:t>06</w:t>
            </w:r>
            <w:r w:rsidR="009450A2" w:rsidRPr="00F91774">
              <w:rPr>
                <w:rFonts w:ascii="Times New Roman" w:hAnsi="Times New Roman" w:cs="Times New Roman"/>
                <w:color w:val="FF0000"/>
                <w:sz w:val="20"/>
                <w:szCs w:val="20"/>
              </w:rPr>
              <w:t>.2023г.</w:t>
            </w:r>
          </w:p>
          <w:p w:rsidR="009450A2" w:rsidRPr="00F91774" w:rsidRDefault="009450A2" w:rsidP="009450A2">
            <w:pPr>
              <w:spacing w:before="100" w:beforeAutospacing="1" w:after="100" w:afterAutospacing="1" w:line="240" w:lineRule="auto"/>
              <w:contextualSpacing/>
              <w:jc w:val="center"/>
              <w:rPr>
                <w:rFonts w:ascii="Times New Roman" w:hAnsi="Times New Roman" w:cs="Times New Roman"/>
                <w:color w:val="FF0000"/>
                <w:sz w:val="20"/>
                <w:szCs w:val="20"/>
              </w:rPr>
            </w:pPr>
            <w:r w:rsidRPr="00F91774">
              <w:rPr>
                <w:rFonts w:ascii="Times New Roman" w:hAnsi="Times New Roman" w:cs="Times New Roman"/>
                <w:color w:val="FF0000"/>
                <w:sz w:val="20"/>
                <w:szCs w:val="20"/>
              </w:rPr>
              <w:t xml:space="preserve"> в 10.00</w:t>
            </w:r>
          </w:p>
        </w:tc>
        <w:tc>
          <w:tcPr>
            <w:tcW w:w="1421" w:type="dxa"/>
            <w:tcBorders>
              <w:top w:val="single" w:sz="4" w:space="0" w:color="auto"/>
              <w:left w:val="single" w:sz="4" w:space="0" w:color="auto"/>
              <w:bottom w:val="single" w:sz="4" w:space="0" w:color="auto"/>
              <w:right w:val="single" w:sz="4" w:space="0" w:color="auto"/>
            </w:tcBorders>
            <w:hideMark/>
          </w:tcPr>
          <w:p w:rsidR="009450A2" w:rsidRPr="00697D92" w:rsidRDefault="00697D92" w:rsidP="009450A2">
            <w:pPr>
              <w:widowControl w:val="0"/>
              <w:tabs>
                <w:tab w:val="center" w:pos="458"/>
              </w:tabs>
              <w:spacing w:before="100" w:beforeAutospacing="1" w:after="100" w:afterAutospacing="1" w:line="240" w:lineRule="auto"/>
              <w:contextualSpacing/>
              <w:rPr>
                <w:rFonts w:ascii="Times New Roman" w:hAnsi="Times New Roman" w:cs="Times New Roman"/>
                <w:color w:val="FF0000"/>
                <w:sz w:val="18"/>
                <w:szCs w:val="18"/>
              </w:rPr>
            </w:pPr>
            <w:r>
              <w:rPr>
                <w:rFonts w:ascii="Times New Roman" w:hAnsi="Times New Roman" w:cs="Times New Roman"/>
                <w:color w:val="FF0000"/>
                <w:sz w:val="18"/>
                <w:szCs w:val="18"/>
              </w:rPr>
              <w:t xml:space="preserve">с </w:t>
            </w:r>
            <w:r w:rsidR="009450A2" w:rsidRPr="00697D92">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26.05</w:t>
            </w:r>
            <w:r w:rsidR="009450A2" w:rsidRPr="00697D92">
              <w:rPr>
                <w:rFonts w:ascii="Times New Roman" w:hAnsi="Times New Roman" w:cs="Times New Roman"/>
                <w:color w:val="FF0000"/>
                <w:sz w:val="18"/>
                <w:szCs w:val="18"/>
              </w:rPr>
              <w:t>.2023г. -09.00 час</w:t>
            </w:r>
            <w:proofErr w:type="gramStart"/>
            <w:r w:rsidR="009450A2" w:rsidRPr="00697D92">
              <w:rPr>
                <w:rFonts w:ascii="Times New Roman" w:hAnsi="Times New Roman" w:cs="Times New Roman"/>
                <w:color w:val="FF0000"/>
                <w:sz w:val="18"/>
                <w:szCs w:val="18"/>
              </w:rPr>
              <w:t>.</w:t>
            </w:r>
            <w:proofErr w:type="gramEnd"/>
            <w:r w:rsidR="009450A2" w:rsidRPr="00697D92">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 xml:space="preserve"> </w:t>
            </w:r>
            <w:r w:rsidR="009450A2" w:rsidRPr="00697D92">
              <w:rPr>
                <w:rFonts w:ascii="Times New Roman" w:hAnsi="Times New Roman" w:cs="Times New Roman"/>
                <w:color w:val="FF0000"/>
                <w:sz w:val="18"/>
                <w:szCs w:val="18"/>
              </w:rPr>
              <w:t>–</w:t>
            </w:r>
            <w:r>
              <w:rPr>
                <w:rFonts w:ascii="Times New Roman" w:hAnsi="Times New Roman" w:cs="Times New Roman"/>
                <w:color w:val="FF0000"/>
                <w:sz w:val="18"/>
                <w:szCs w:val="18"/>
              </w:rPr>
              <w:t xml:space="preserve"> </w:t>
            </w:r>
            <w:proofErr w:type="gramStart"/>
            <w:r w:rsidR="009450A2" w:rsidRPr="00697D92">
              <w:rPr>
                <w:rFonts w:ascii="Times New Roman" w:hAnsi="Times New Roman" w:cs="Times New Roman"/>
                <w:color w:val="FF0000"/>
                <w:sz w:val="18"/>
                <w:szCs w:val="18"/>
              </w:rPr>
              <w:t>п</w:t>
            </w:r>
            <w:proofErr w:type="gramEnd"/>
            <w:r w:rsidR="009450A2" w:rsidRPr="00697D92">
              <w:rPr>
                <w:rFonts w:ascii="Times New Roman" w:hAnsi="Times New Roman" w:cs="Times New Roman"/>
                <w:color w:val="FF0000"/>
                <w:sz w:val="18"/>
                <w:szCs w:val="18"/>
              </w:rPr>
              <w:t xml:space="preserve">о </w:t>
            </w:r>
            <w:r w:rsidRPr="00697D92">
              <w:rPr>
                <w:rFonts w:ascii="Times New Roman" w:hAnsi="Times New Roman" w:cs="Times New Roman"/>
                <w:color w:val="FF0000"/>
                <w:sz w:val="18"/>
                <w:szCs w:val="18"/>
              </w:rPr>
              <w:t>22.06</w:t>
            </w:r>
            <w:r w:rsidR="009450A2" w:rsidRPr="00697D92">
              <w:rPr>
                <w:rFonts w:ascii="Times New Roman" w:hAnsi="Times New Roman" w:cs="Times New Roman"/>
                <w:color w:val="FF0000"/>
                <w:sz w:val="18"/>
                <w:szCs w:val="18"/>
              </w:rPr>
              <w:t>.2023</w:t>
            </w:r>
          </w:p>
          <w:p w:rsidR="009450A2" w:rsidRPr="00F91774" w:rsidRDefault="009450A2" w:rsidP="009450A2">
            <w:pPr>
              <w:widowControl w:val="0"/>
              <w:tabs>
                <w:tab w:val="center" w:pos="458"/>
              </w:tabs>
              <w:spacing w:before="100" w:beforeAutospacing="1" w:after="100" w:afterAutospacing="1" w:line="240" w:lineRule="auto"/>
              <w:contextualSpacing/>
              <w:rPr>
                <w:rFonts w:ascii="Times New Roman" w:hAnsi="Times New Roman" w:cs="Times New Roman"/>
                <w:color w:val="FF0000"/>
                <w:sz w:val="20"/>
                <w:szCs w:val="20"/>
              </w:rPr>
            </w:pPr>
            <w:r w:rsidRPr="00697D92">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ab/>
              <w:t xml:space="preserve"> в 17.00</w:t>
            </w:r>
            <w:r w:rsidR="00697D92">
              <w:rPr>
                <w:rFonts w:ascii="Times New Roman" w:hAnsi="Times New Roman" w:cs="Times New Roman"/>
                <w:color w:val="FF0000"/>
                <w:sz w:val="18"/>
                <w:szCs w:val="18"/>
              </w:rPr>
              <w:t xml:space="preserve"> час</w:t>
            </w:r>
          </w:p>
        </w:tc>
        <w:tc>
          <w:tcPr>
            <w:tcW w:w="850" w:type="dxa"/>
            <w:tcBorders>
              <w:top w:val="single" w:sz="4" w:space="0" w:color="auto"/>
              <w:left w:val="single" w:sz="4" w:space="0" w:color="auto"/>
              <w:bottom w:val="single" w:sz="4" w:space="0" w:color="auto"/>
              <w:right w:val="single" w:sz="4" w:space="0" w:color="auto"/>
            </w:tcBorders>
          </w:tcPr>
          <w:p w:rsidR="009450A2" w:rsidRPr="00F91774" w:rsidRDefault="00F91774" w:rsidP="009450A2">
            <w:pPr>
              <w:widowControl w:val="0"/>
              <w:spacing w:before="100" w:beforeAutospacing="1" w:after="100" w:afterAutospacing="1"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2972</w:t>
            </w:r>
          </w:p>
        </w:tc>
        <w:tc>
          <w:tcPr>
            <w:tcW w:w="1701" w:type="dxa"/>
            <w:tcBorders>
              <w:top w:val="single" w:sz="4" w:space="0" w:color="auto"/>
              <w:left w:val="single" w:sz="4" w:space="0" w:color="auto"/>
              <w:bottom w:val="single" w:sz="4" w:space="0" w:color="auto"/>
              <w:right w:val="single" w:sz="4" w:space="0" w:color="auto"/>
            </w:tcBorders>
            <w:hideMark/>
          </w:tcPr>
          <w:p w:rsidR="009450A2" w:rsidRPr="00F91774" w:rsidRDefault="00F91774" w:rsidP="009450A2">
            <w:pPr>
              <w:widowControl w:val="0"/>
              <w:spacing w:before="100" w:beforeAutospacing="1" w:after="100" w:afterAutospacing="1" w:line="240" w:lineRule="auto"/>
              <w:contextualSpacing/>
              <w:jc w:val="center"/>
              <w:rPr>
                <w:rFonts w:ascii="Times New Roman" w:hAnsi="Times New Roman" w:cs="Times New Roman"/>
                <w:color w:val="000000"/>
                <w:sz w:val="18"/>
                <w:szCs w:val="18"/>
              </w:rPr>
            </w:pPr>
            <w:r w:rsidRPr="00F91774">
              <w:rPr>
                <w:rFonts w:ascii="Times New Roman" w:hAnsi="Times New Roman" w:cs="Times New Roman"/>
                <w:sz w:val="18"/>
                <w:szCs w:val="18"/>
              </w:rPr>
              <w:t>32:06:0110412:344</w:t>
            </w:r>
          </w:p>
        </w:tc>
        <w:tc>
          <w:tcPr>
            <w:tcW w:w="2126" w:type="dxa"/>
            <w:tcBorders>
              <w:top w:val="single" w:sz="4" w:space="0" w:color="auto"/>
              <w:left w:val="single" w:sz="4" w:space="0" w:color="auto"/>
              <w:bottom w:val="single" w:sz="4" w:space="0" w:color="auto"/>
              <w:right w:val="single" w:sz="4" w:space="0" w:color="auto"/>
            </w:tcBorders>
            <w:hideMark/>
          </w:tcPr>
          <w:p w:rsidR="009450A2" w:rsidRPr="00A0257C" w:rsidRDefault="00A0257C" w:rsidP="009450A2">
            <w:pPr>
              <w:widowControl w:val="0"/>
              <w:spacing w:before="100" w:beforeAutospacing="1" w:after="100" w:afterAutospacing="1" w:line="240" w:lineRule="auto"/>
              <w:contextualSpacing/>
              <w:jc w:val="center"/>
              <w:rPr>
                <w:rFonts w:ascii="Times New Roman" w:hAnsi="Times New Roman" w:cs="Times New Roman"/>
                <w:color w:val="000000"/>
                <w:sz w:val="20"/>
                <w:szCs w:val="20"/>
              </w:rPr>
            </w:pPr>
            <w:r w:rsidRPr="00A0257C">
              <w:rPr>
                <w:rFonts w:ascii="Times New Roman" w:hAnsi="Times New Roman" w:cs="Times New Roman"/>
                <w:sz w:val="20"/>
              </w:rPr>
              <w:t>65 380</w:t>
            </w:r>
            <w:r w:rsidRPr="00A0257C">
              <w:rPr>
                <w:rFonts w:ascii="Times New Roman" w:hAnsi="Times New Roman" w:cs="Times New Roman"/>
                <w:spacing w:val="-4"/>
                <w:sz w:val="20"/>
              </w:rPr>
              <w:t xml:space="preserve"> </w:t>
            </w:r>
            <w:r w:rsidRPr="00A0257C">
              <w:rPr>
                <w:rFonts w:ascii="Times New Roman" w:hAnsi="Times New Roman" w:cs="Times New Roman"/>
                <w:sz w:val="20"/>
              </w:rPr>
              <w:t>руб.</w:t>
            </w:r>
            <w:r w:rsidRPr="00A0257C">
              <w:rPr>
                <w:rFonts w:ascii="Times New Roman" w:hAnsi="Times New Roman" w:cs="Times New Roman"/>
                <w:spacing w:val="-5"/>
                <w:sz w:val="20"/>
              </w:rPr>
              <w:t xml:space="preserve"> </w:t>
            </w:r>
            <w:r w:rsidRPr="00A0257C">
              <w:rPr>
                <w:rFonts w:ascii="Times New Roman" w:hAnsi="Times New Roman" w:cs="Times New Roman"/>
                <w:sz w:val="20"/>
              </w:rPr>
              <w:t>00</w:t>
            </w:r>
            <w:r w:rsidRPr="00A0257C">
              <w:rPr>
                <w:rFonts w:ascii="Times New Roman" w:hAnsi="Times New Roman" w:cs="Times New Roman"/>
                <w:spacing w:val="-4"/>
                <w:sz w:val="20"/>
              </w:rPr>
              <w:t xml:space="preserve"> </w:t>
            </w:r>
            <w:r w:rsidRPr="00A0257C">
              <w:rPr>
                <w:rFonts w:ascii="Times New Roman" w:hAnsi="Times New Roman" w:cs="Times New Roman"/>
                <w:sz w:val="20"/>
              </w:rPr>
              <w:t>коп</w:t>
            </w:r>
            <w:proofErr w:type="gramStart"/>
            <w:r w:rsidRPr="00A0257C">
              <w:rPr>
                <w:rFonts w:ascii="Times New Roman" w:hAnsi="Times New Roman" w:cs="Times New Roman"/>
                <w:sz w:val="20"/>
              </w:rPr>
              <w:t>.</w:t>
            </w:r>
            <w:proofErr w:type="gramEnd"/>
            <w:r w:rsidRPr="00A0257C">
              <w:rPr>
                <w:rFonts w:ascii="Times New Roman" w:hAnsi="Times New Roman" w:cs="Times New Roman"/>
                <w:spacing w:val="-4"/>
                <w:sz w:val="20"/>
              </w:rPr>
              <w:t xml:space="preserve"> </w:t>
            </w:r>
            <w:r w:rsidRPr="00A0257C">
              <w:rPr>
                <w:rFonts w:ascii="Times New Roman" w:hAnsi="Times New Roman" w:cs="Times New Roman"/>
                <w:sz w:val="20"/>
              </w:rPr>
              <w:t>(</w:t>
            </w:r>
            <w:proofErr w:type="gramStart"/>
            <w:r w:rsidRPr="00A0257C">
              <w:rPr>
                <w:rFonts w:ascii="Times New Roman" w:hAnsi="Times New Roman" w:cs="Times New Roman"/>
                <w:sz w:val="20"/>
              </w:rPr>
              <w:t>ш</w:t>
            </w:r>
            <w:proofErr w:type="gramEnd"/>
            <w:r w:rsidRPr="00A0257C">
              <w:rPr>
                <w:rFonts w:ascii="Times New Roman" w:hAnsi="Times New Roman" w:cs="Times New Roman"/>
                <w:sz w:val="20"/>
              </w:rPr>
              <w:t xml:space="preserve">естьдесят пять </w:t>
            </w:r>
            <w:r w:rsidRPr="00A0257C">
              <w:rPr>
                <w:rFonts w:ascii="Times New Roman" w:hAnsi="Times New Roman" w:cs="Times New Roman"/>
                <w:spacing w:val="-47"/>
                <w:sz w:val="20"/>
              </w:rPr>
              <w:t xml:space="preserve"> </w:t>
            </w:r>
            <w:r w:rsidRPr="00A0257C">
              <w:rPr>
                <w:rFonts w:ascii="Times New Roman" w:hAnsi="Times New Roman" w:cs="Times New Roman"/>
                <w:sz w:val="20"/>
              </w:rPr>
              <w:t>тысяч триста восемьдесят</w:t>
            </w:r>
            <w:r w:rsidRPr="00A0257C">
              <w:rPr>
                <w:rFonts w:ascii="Times New Roman" w:hAnsi="Times New Roman" w:cs="Times New Roman"/>
                <w:spacing w:val="-4"/>
                <w:sz w:val="20"/>
              </w:rPr>
              <w:t xml:space="preserve"> </w:t>
            </w:r>
            <w:r w:rsidRPr="00A0257C">
              <w:rPr>
                <w:rFonts w:ascii="Times New Roman" w:hAnsi="Times New Roman" w:cs="Times New Roman"/>
                <w:sz w:val="20"/>
              </w:rPr>
              <w:t>рублей</w:t>
            </w:r>
            <w:r w:rsidRPr="00A0257C">
              <w:rPr>
                <w:rFonts w:ascii="Times New Roman" w:hAnsi="Times New Roman" w:cs="Times New Roman"/>
                <w:spacing w:val="-2"/>
                <w:sz w:val="20"/>
              </w:rPr>
              <w:t xml:space="preserve"> </w:t>
            </w:r>
            <w:r w:rsidRPr="00A0257C">
              <w:rPr>
                <w:rFonts w:ascii="Times New Roman" w:hAnsi="Times New Roman" w:cs="Times New Roman"/>
                <w:sz w:val="20"/>
              </w:rPr>
              <w:t>00</w:t>
            </w:r>
            <w:r w:rsidRPr="00A0257C">
              <w:rPr>
                <w:rFonts w:ascii="Times New Roman" w:hAnsi="Times New Roman" w:cs="Times New Roman"/>
                <w:spacing w:val="-1"/>
                <w:sz w:val="20"/>
              </w:rPr>
              <w:t xml:space="preserve"> </w:t>
            </w:r>
            <w:r w:rsidRPr="00A0257C">
              <w:rPr>
                <w:rFonts w:ascii="Times New Roman" w:hAnsi="Times New Roman" w:cs="Times New Roman"/>
                <w:sz w:val="20"/>
              </w:rPr>
              <w:t>коп.)</w:t>
            </w:r>
          </w:p>
        </w:tc>
        <w:tc>
          <w:tcPr>
            <w:tcW w:w="1418" w:type="dxa"/>
            <w:tcBorders>
              <w:top w:val="single" w:sz="4" w:space="0" w:color="auto"/>
              <w:left w:val="single" w:sz="4" w:space="0" w:color="auto"/>
              <w:bottom w:val="single" w:sz="4" w:space="0" w:color="auto"/>
              <w:right w:val="single" w:sz="4" w:space="0" w:color="auto"/>
            </w:tcBorders>
            <w:hideMark/>
          </w:tcPr>
          <w:p w:rsidR="009450A2" w:rsidRPr="00A0257C" w:rsidRDefault="00A0257C" w:rsidP="009450A2">
            <w:pPr>
              <w:widowControl w:val="0"/>
              <w:spacing w:before="100" w:beforeAutospacing="1" w:after="100" w:afterAutospacing="1" w:line="240" w:lineRule="auto"/>
              <w:contextualSpacing/>
              <w:jc w:val="center"/>
              <w:rPr>
                <w:rFonts w:ascii="Times New Roman" w:hAnsi="Times New Roman" w:cs="Times New Roman"/>
                <w:color w:val="000000"/>
                <w:sz w:val="20"/>
                <w:szCs w:val="20"/>
              </w:rPr>
            </w:pPr>
            <w:r w:rsidRPr="00A0257C">
              <w:rPr>
                <w:rFonts w:ascii="Times New Roman" w:hAnsi="Times New Roman" w:cs="Times New Roman"/>
                <w:sz w:val="20"/>
                <w:szCs w:val="20"/>
              </w:rPr>
              <w:t>1961,4 (одна тысяча девятьсот шестьдесят один) рубль                   40 копеек</w:t>
            </w:r>
          </w:p>
        </w:tc>
        <w:tc>
          <w:tcPr>
            <w:tcW w:w="1559" w:type="dxa"/>
            <w:tcBorders>
              <w:top w:val="single" w:sz="4" w:space="0" w:color="auto"/>
              <w:left w:val="single" w:sz="4" w:space="0" w:color="auto"/>
              <w:bottom w:val="single" w:sz="4" w:space="0" w:color="auto"/>
              <w:right w:val="single" w:sz="4" w:space="0" w:color="auto"/>
            </w:tcBorders>
            <w:hideMark/>
          </w:tcPr>
          <w:p w:rsidR="009450A2" w:rsidRPr="00F91774" w:rsidRDefault="00A0257C" w:rsidP="00A0257C">
            <w:pPr>
              <w:pStyle w:val="TableParagraph"/>
              <w:ind w:left="171" w:right="105" w:firstLine="4"/>
              <w:jc w:val="center"/>
              <w:rPr>
                <w:color w:val="000000"/>
                <w:sz w:val="20"/>
                <w:szCs w:val="20"/>
              </w:rPr>
            </w:pPr>
            <w:r w:rsidRPr="00A0257C">
              <w:rPr>
                <w:sz w:val="20"/>
                <w:szCs w:val="20"/>
              </w:rPr>
              <w:t>32 690 (тридцать две  тысячи   шестьсот девяносто) рублей 00 копеек</w:t>
            </w:r>
          </w:p>
        </w:tc>
      </w:tr>
      <w:tr w:rsidR="009450A2" w:rsidRPr="009450A2" w:rsidTr="009450A2">
        <w:trPr>
          <w:trHeight w:val="990"/>
        </w:trPr>
        <w:tc>
          <w:tcPr>
            <w:tcW w:w="11057" w:type="dxa"/>
            <w:gridSpan w:val="8"/>
            <w:tcBorders>
              <w:top w:val="single" w:sz="4" w:space="0" w:color="auto"/>
              <w:left w:val="single" w:sz="4" w:space="0" w:color="auto"/>
              <w:right w:val="single" w:sz="4" w:space="0" w:color="auto"/>
            </w:tcBorders>
            <w:hideMark/>
          </w:tcPr>
          <w:p w:rsidR="002B3E1C" w:rsidRDefault="008C52B3" w:rsidP="002B3E1C">
            <w:pPr>
              <w:spacing w:before="100" w:beforeAutospacing="1" w:after="100" w:afterAutospacing="1" w:line="240" w:lineRule="auto"/>
              <w:ind w:firstLine="709"/>
              <w:contextualSpacing/>
              <w:jc w:val="both"/>
              <w:rPr>
                <w:rFonts w:ascii="Times New Roman" w:hAnsi="Times New Roman" w:cs="Times New Roman"/>
                <w:sz w:val="24"/>
                <w:szCs w:val="24"/>
                <w:lang w:eastAsia="ar-SA"/>
              </w:rPr>
            </w:pPr>
            <w:r w:rsidRPr="00761396">
              <w:rPr>
                <w:rFonts w:ascii="Times New Roman" w:hAnsi="Times New Roman" w:cs="Times New Roman"/>
                <w:spacing w:val="-1"/>
              </w:rPr>
              <w:t xml:space="preserve">РФ,  Брянская область,  </w:t>
            </w:r>
            <w:proofErr w:type="spellStart"/>
            <w:r w:rsidRPr="00761396">
              <w:rPr>
                <w:rFonts w:ascii="Times New Roman" w:hAnsi="Times New Roman" w:cs="Times New Roman"/>
                <w:spacing w:val="-1"/>
              </w:rPr>
              <w:t>Дятьковский</w:t>
            </w:r>
            <w:proofErr w:type="spellEnd"/>
            <w:r w:rsidRPr="00761396">
              <w:rPr>
                <w:rFonts w:ascii="Times New Roman" w:hAnsi="Times New Roman" w:cs="Times New Roman"/>
                <w:spacing w:val="-1"/>
              </w:rPr>
              <w:t xml:space="preserve"> муниципальный район,  </w:t>
            </w:r>
            <w:proofErr w:type="spellStart"/>
            <w:r w:rsidRPr="00761396">
              <w:rPr>
                <w:rFonts w:ascii="Times New Roman" w:hAnsi="Times New Roman" w:cs="Times New Roman"/>
                <w:spacing w:val="-1"/>
              </w:rPr>
              <w:t>Ивотское</w:t>
            </w:r>
            <w:proofErr w:type="spellEnd"/>
            <w:r w:rsidRPr="00761396">
              <w:rPr>
                <w:rFonts w:ascii="Times New Roman" w:hAnsi="Times New Roman" w:cs="Times New Roman"/>
                <w:spacing w:val="-1"/>
              </w:rPr>
              <w:t xml:space="preserve"> городское поселение,  </w:t>
            </w:r>
            <w:proofErr w:type="spellStart"/>
            <w:r w:rsidRPr="00761396">
              <w:rPr>
                <w:rFonts w:ascii="Times New Roman" w:hAnsi="Times New Roman" w:cs="Times New Roman"/>
                <w:spacing w:val="-1"/>
              </w:rPr>
              <w:t>рп</w:t>
            </w:r>
            <w:proofErr w:type="spellEnd"/>
            <w:r w:rsidRPr="00761396">
              <w:rPr>
                <w:rFonts w:ascii="Times New Roman" w:hAnsi="Times New Roman" w:cs="Times New Roman"/>
                <w:spacing w:val="-1"/>
              </w:rPr>
              <w:t xml:space="preserve">. </w:t>
            </w:r>
            <w:proofErr w:type="spellStart"/>
            <w:r w:rsidRPr="00761396">
              <w:rPr>
                <w:rFonts w:ascii="Times New Roman" w:hAnsi="Times New Roman" w:cs="Times New Roman"/>
                <w:spacing w:val="-1"/>
              </w:rPr>
              <w:t>Ивот</w:t>
            </w:r>
            <w:proofErr w:type="spellEnd"/>
            <w:r w:rsidRPr="00761396">
              <w:rPr>
                <w:rFonts w:ascii="Times New Roman" w:hAnsi="Times New Roman" w:cs="Times New Roman"/>
                <w:spacing w:val="-1"/>
              </w:rPr>
              <w:t xml:space="preserve">,                 ул. Микрорайон, </w:t>
            </w:r>
            <w:proofErr w:type="spellStart"/>
            <w:r w:rsidRPr="00761396">
              <w:rPr>
                <w:rFonts w:ascii="Times New Roman" w:hAnsi="Times New Roman" w:cs="Times New Roman"/>
                <w:spacing w:val="-1"/>
              </w:rPr>
              <w:t>з</w:t>
            </w:r>
            <w:proofErr w:type="spellEnd"/>
            <w:r w:rsidRPr="00761396">
              <w:rPr>
                <w:rFonts w:ascii="Times New Roman" w:hAnsi="Times New Roman" w:cs="Times New Roman"/>
                <w:spacing w:val="-1"/>
              </w:rPr>
              <w:t>/у 13А</w:t>
            </w:r>
            <w:r>
              <w:rPr>
                <w:rFonts w:ascii="Times New Roman" w:hAnsi="Times New Roman" w:cs="Times New Roman"/>
                <w:spacing w:val="-1"/>
              </w:rPr>
              <w:t xml:space="preserve">, </w:t>
            </w:r>
            <w:r>
              <w:rPr>
                <w:rFonts w:ascii="Times New Roman" w:hAnsi="Times New Roman" w:cs="Times New Roman"/>
              </w:rPr>
              <w:t>з</w:t>
            </w:r>
            <w:r w:rsidRPr="00761396">
              <w:rPr>
                <w:rFonts w:ascii="Times New Roman" w:hAnsi="Times New Roman" w:cs="Times New Roman"/>
              </w:rPr>
              <w:t xml:space="preserve">емли </w:t>
            </w:r>
            <w:r w:rsidRPr="00761396">
              <w:rPr>
                <w:rFonts w:ascii="Times New Roman" w:hAnsi="Times New Roman" w:cs="Times New Roman"/>
                <w:spacing w:val="-2"/>
              </w:rPr>
              <w:t>населенных пунктов</w:t>
            </w:r>
            <w:r>
              <w:rPr>
                <w:rFonts w:ascii="Times New Roman" w:hAnsi="Times New Roman" w:cs="Times New Roman"/>
              </w:rPr>
              <w:t xml:space="preserve">,  разрешенное использование: </w:t>
            </w:r>
            <w:r w:rsidRPr="00761396">
              <w:rPr>
                <w:rFonts w:ascii="Times New Roman" w:hAnsi="Times New Roman" w:cs="Times New Roman"/>
              </w:rPr>
              <w:t>промышленные и коммунальные объекты с санитарно-защитной зоной 50-100м, с широким спектром коммерческих услуг, сопровождающих производственную деятельность</w:t>
            </w:r>
            <w:r>
              <w:rPr>
                <w:rFonts w:ascii="Times New Roman" w:hAnsi="Times New Roman" w:cs="Times New Roman"/>
              </w:rPr>
              <w:t xml:space="preserve">. </w:t>
            </w:r>
            <w:r w:rsidRPr="009450A2">
              <w:rPr>
                <w:rFonts w:ascii="Times New Roman" w:hAnsi="Times New Roman" w:cs="Times New Roman"/>
                <w:color w:val="000000"/>
              </w:rPr>
              <w:t xml:space="preserve">В соответствии с выпиской из Правил землепользования и застройки </w:t>
            </w:r>
            <w:proofErr w:type="spellStart"/>
            <w:r>
              <w:rPr>
                <w:rFonts w:ascii="Times New Roman" w:hAnsi="Times New Roman" w:cs="Times New Roman"/>
                <w:color w:val="000000"/>
              </w:rPr>
              <w:t>И</w:t>
            </w:r>
            <w:r w:rsidR="00565705">
              <w:rPr>
                <w:rFonts w:ascii="Times New Roman" w:hAnsi="Times New Roman" w:cs="Times New Roman"/>
                <w:color w:val="000000"/>
              </w:rPr>
              <w:t>вотского</w:t>
            </w:r>
            <w:proofErr w:type="spellEnd"/>
            <w:r w:rsidR="00565705">
              <w:rPr>
                <w:rFonts w:ascii="Times New Roman" w:hAnsi="Times New Roman" w:cs="Times New Roman"/>
                <w:color w:val="000000"/>
              </w:rPr>
              <w:t xml:space="preserve"> го</w:t>
            </w:r>
            <w:r>
              <w:rPr>
                <w:rFonts w:ascii="Times New Roman" w:hAnsi="Times New Roman" w:cs="Times New Roman"/>
                <w:color w:val="000000"/>
              </w:rPr>
              <w:t>родского поселения</w:t>
            </w:r>
            <w:r w:rsidR="002B3E1C">
              <w:rPr>
                <w:rFonts w:ascii="Times New Roman" w:hAnsi="Times New Roman" w:cs="Times New Roman"/>
                <w:color w:val="000000"/>
              </w:rPr>
              <w:t xml:space="preserve"> з</w:t>
            </w:r>
            <w:r w:rsidR="002B3E1C" w:rsidRPr="00775BDA">
              <w:rPr>
                <w:rFonts w:ascii="Times New Roman" w:hAnsi="Times New Roman" w:cs="Times New Roman"/>
                <w:sz w:val="24"/>
                <w:szCs w:val="24"/>
              </w:rPr>
              <w:t>она промышленно-коммунальных предприятий  IV-V классов санитарной вредности. Индекс зоны П</w:t>
            </w:r>
            <w:proofErr w:type="gramStart"/>
            <w:r w:rsidR="002B3E1C" w:rsidRPr="00775BDA">
              <w:rPr>
                <w:rFonts w:ascii="Times New Roman" w:hAnsi="Times New Roman" w:cs="Times New Roman"/>
                <w:sz w:val="24"/>
                <w:szCs w:val="24"/>
              </w:rPr>
              <w:t>2</w:t>
            </w:r>
            <w:proofErr w:type="gramEnd"/>
            <w:r w:rsidR="002B3E1C" w:rsidRPr="00775BDA">
              <w:rPr>
                <w:rFonts w:ascii="Times New Roman" w:hAnsi="Times New Roman" w:cs="Times New Roman"/>
                <w:sz w:val="24"/>
                <w:szCs w:val="24"/>
              </w:rPr>
              <w:t>.</w:t>
            </w:r>
            <w:r w:rsidR="002B3E1C" w:rsidRPr="009450A2">
              <w:rPr>
                <w:rFonts w:ascii="Times New Roman" w:hAnsi="Times New Roman" w:cs="Times New Roman"/>
                <w:color w:val="000000"/>
              </w:rPr>
              <w:t xml:space="preserve"> </w:t>
            </w:r>
            <w:r w:rsidR="002B3E1C" w:rsidRPr="002B3E1C">
              <w:rPr>
                <w:rFonts w:ascii="Times New Roman" w:hAnsi="Times New Roman" w:cs="Times New Roman"/>
                <w:bCs/>
                <w:sz w:val="24"/>
                <w:szCs w:val="24"/>
              </w:rPr>
              <w:t>1. Предельные размеры земельных участков:</w:t>
            </w:r>
            <w:r w:rsidR="002B3E1C">
              <w:rPr>
                <w:rFonts w:ascii="Times New Roman" w:hAnsi="Times New Roman" w:cs="Times New Roman"/>
                <w:bCs/>
                <w:sz w:val="24"/>
                <w:szCs w:val="24"/>
              </w:rPr>
              <w:t xml:space="preserve"> м</w:t>
            </w:r>
            <w:r w:rsidR="002B3E1C" w:rsidRPr="002B3E1C">
              <w:rPr>
                <w:rFonts w:ascii="Times New Roman" w:hAnsi="Times New Roman" w:cs="Times New Roman"/>
                <w:sz w:val="24"/>
                <w:szCs w:val="24"/>
              </w:rPr>
              <w:t>инимальный</w:t>
            </w:r>
            <w:r w:rsidR="002B3E1C">
              <w:rPr>
                <w:rFonts w:ascii="Times New Roman" w:hAnsi="Times New Roman" w:cs="Times New Roman"/>
                <w:sz w:val="24"/>
                <w:szCs w:val="24"/>
              </w:rPr>
              <w:t>/</w:t>
            </w:r>
            <w:r w:rsidR="002B3E1C" w:rsidRPr="002B3E1C">
              <w:rPr>
                <w:rFonts w:ascii="Times New Roman" w:hAnsi="Times New Roman" w:cs="Times New Roman"/>
                <w:sz w:val="24"/>
                <w:szCs w:val="24"/>
              </w:rPr>
              <w:t xml:space="preserve"> </w:t>
            </w:r>
            <w:r w:rsidR="002B3E1C">
              <w:rPr>
                <w:rFonts w:ascii="Times New Roman" w:hAnsi="Times New Roman" w:cs="Times New Roman"/>
                <w:sz w:val="24"/>
                <w:szCs w:val="24"/>
              </w:rPr>
              <w:t>м</w:t>
            </w:r>
            <w:r w:rsidR="002B3E1C" w:rsidRPr="002B3E1C">
              <w:rPr>
                <w:rFonts w:ascii="Times New Roman" w:hAnsi="Times New Roman" w:cs="Times New Roman"/>
                <w:sz w:val="24"/>
                <w:szCs w:val="24"/>
              </w:rPr>
              <w:t>аксимальный – не подлеж</w:t>
            </w:r>
            <w:r w:rsidR="002B3E1C">
              <w:rPr>
                <w:rFonts w:ascii="Times New Roman" w:hAnsi="Times New Roman" w:cs="Times New Roman"/>
                <w:sz w:val="24"/>
                <w:szCs w:val="24"/>
              </w:rPr>
              <w:t>а</w:t>
            </w:r>
            <w:r w:rsidR="002B3E1C" w:rsidRPr="002B3E1C">
              <w:rPr>
                <w:rFonts w:ascii="Times New Roman" w:hAnsi="Times New Roman" w:cs="Times New Roman"/>
                <w:sz w:val="24"/>
                <w:szCs w:val="24"/>
              </w:rPr>
              <w:t>т ограничению.</w:t>
            </w:r>
            <w:r w:rsidR="002B3E1C">
              <w:rPr>
                <w:rFonts w:ascii="Times New Roman" w:hAnsi="Times New Roman" w:cs="Times New Roman"/>
                <w:sz w:val="24"/>
                <w:szCs w:val="24"/>
              </w:rPr>
              <w:t xml:space="preserve"> </w:t>
            </w:r>
            <w:r w:rsidR="002B3E1C" w:rsidRPr="002B3E1C">
              <w:rPr>
                <w:rFonts w:ascii="Times New Roman" w:hAnsi="Times New Roman" w:cs="Times New Roman"/>
                <w:sz w:val="24"/>
                <w:szCs w:val="24"/>
                <w:lang w:eastAsia="ar-SA"/>
              </w:rPr>
              <w:t xml:space="preserve">Нормативный размер участка промышленного предприятия принимается </w:t>
            </w:r>
            <w:proofErr w:type="gramStart"/>
            <w:r w:rsidR="002B3E1C" w:rsidRPr="002B3E1C">
              <w:rPr>
                <w:rFonts w:ascii="Times New Roman" w:hAnsi="Times New Roman" w:cs="Times New Roman"/>
                <w:sz w:val="24"/>
                <w:szCs w:val="24"/>
                <w:lang w:eastAsia="ar-SA"/>
              </w:rPr>
              <w:t>равным</w:t>
            </w:r>
            <w:proofErr w:type="gramEnd"/>
            <w:r w:rsidR="002B3E1C" w:rsidRPr="002B3E1C">
              <w:rPr>
                <w:rFonts w:ascii="Times New Roman" w:hAnsi="Times New Roman" w:cs="Times New Roman"/>
                <w:sz w:val="24"/>
                <w:szCs w:val="24"/>
                <w:lang w:eastAsia="ar-SA"/>
              </w:rPr>
              <w:t xml:space="preserve"> отношению площади его застройки к показателю нормативной плотности застройки в соответствии со </w:t>
            </w:r>
            <w:proofErr w:type="spellStart"/>
            <w:r w:rsidR="002B3E1C" w:rsidRPr="002B3E1C">
              <w:rPr>
                <w:rFonts w:ascii="Times New Roman" w:hAnsi="Times New Roman" w:cs="Times New Roman"/>
                <w:sz w:val="24"/>
                <w:szCs w:val="24"/>
                <w:lang w:eastAsia="ar-SA"/>
              </w:rPr>
              <w:t>СНиП</w:t>
            </w:r>
            <w:proofErr w:type="spellEnd"/>
            <w:r w:rsidR="002B3E1C" w:rsidRPr="002B3E1C">
              <w:rPr>
                <w:rFonts w:ascii="Times New Roman" w:hAnsi="Times New Roman" w:cs="Times New Roman"/>
                <w:sz w:val="24"/>
                <w:szCs w:val="24"/>
                <w:lang w:eastAsia="ar-SA"/>
              </w:rPr>
              <w:t xml:space="preserve"> II-89-90.</w:t>
            </w:r>
            <w:r w:rsidR="002B3E1C">
              <w:rPr>
                <w:rFonts w:ascii="Times New Roman" w:hAnsi="Times New Roman" w:cs="Times New Roman"/>
                <w:sz w:val="24"/>
                <w:szCs w:val="24"/>
                <w:lang w:eastAsia="ar-SA"/>
              </w:rPr>
              <w:t xml:space="preserve"> </w:t>
            </w:r>
            <w:r w:rsidR="002B3E1C" w:rsidRPr="002B3E1C">
              <w:rPr>
                <w:rFonts w:ascii="Times New Roman" w:hAnsi="Times New Roman" w:cs="Times New Roman"/>
                <w:sz w:val="24"/>
                <w:szCs w:val="24"/>
                <w:lang w:eastAsia="ar-S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r w:rsidR="002B3E1C">
              <w:rPr>
                <w:rFonts w:ascii="Times New Roman" w:hAnsi="Times New Roman" w:cs="Times New Roman"/>
                <w:sz w:val="24"/>
                <w:szCs w:val="24"/>
              </w:rPr>
              <w:t xml:space="preserve"> </w:t>
            </w:r>
            <w:r w:rsidR="002B3E1C" w:rsidRPr="002B3E1C">
              <w:rPr>
                <w:rFonts w:ascii="Times New Roman" w:hAnsi="Times New Roman" w:cs="Times New Roman"/>
                <w:sz w:val="24"/>
                <w:szCs w:val="24"/>
              </w:rPr>
              <w:t xml:space="preserve"> Максимальный процент застройки территории – не подлежат ограничению.</w:t>
            </w:r>
            <w:r w:rsidR="002B3E1C">
              <w:rPr>
                <w:rFonts w:ascii="Times New Roman" w:hAnsi="Times New Roman" w:cs="Times New Roman"/>
                <w:sz w:val="24"/>
                <w:szCs w:val="24"/>
              </w:rPr>
              <w:t xml:space="preserve"> </w:t>
            </w:r>
            <w:r w:rsidR="002B3E1C" w:rsidRPr="002B3E1C">
              <w:rPr>
                <w:rFonts w:ascii="Times New Roman" w:hAnsi="Times New Roman" w:cs="Times New Roman"/>
                <w:bCs/>
                <w:sz w:val="24"/>
                <w:szCs w:val="24"/>
              </w:rPr>
              <w:t xml:space="preserve">Минимальные отступы от границ земельных участков: </w:t>
            </w:r>
            <w:r w:rsidR="002B3E1C" w:rsidRPr="002B3E1C">
              <w:rPr>
                <w:rFonts w:ascii="Times New Roman" w:hAnsi="Times New Roman" w:cs="Times New Roman"/>
                <w:sz w:val="24"/>
                <w:szCs w:val="24"/>
              </w:rPr>
              <w:t>не подлежат ограничению.</w:t>
            </w:r>
            <w:r w:rsidR="002B3E1C">
              <w:rPr>
                <w:rFonts w:ascii="Times New Roman" w:hAnsi="Times New Roman" w:cs="Times New Roman"/>
                <w:sz w:val="24"/>
                <w:szCs w:val="24"/>
              </w:rPr>
              <w:t xml:space="preserve"> </w:t>
            </w:r>
            <w:r w:rsidR="002B3E1C" w:rsidRPr="002B3E1C">
              <w:rPr>
                <w:rFonts w:ascii="Times New Roman" w:hAnsi="Times New Roman" w:cs="Times New Roman"/>
                <w:sz w:val="24"/>
                <w:szCs w:val="24"/>
              </w:rPr>
              <w:t xml:space="preserve"> Количество этажей или предельная высота зданий, строений, сооружений: не подлежат ограничению.</w:t>
            </w:r>
            <w:r w:rsidR="002B3E1C">
              <w:rPr>
                <w:rFonts w:ascii="Times New Roman" w:hAnsi="Times New Roman" w:cs="Times New Roman"/>
                <w:sz w:val="24"/>
                <w:szCs w:val="24"/>
              </w:rPr>
              <w:t xml:space="preserve"> С</w:t>
            </w:r>
            <w:r w:rsidR="002B3E1C" w:rsidRPr="002B3E1C">
              <w:rPr>
                <w:rFonts w:ascii="Times New Roman" w:hAnsi="Times New Roman" w:cs="Times New Roman"/>
                <w:sz w:val="24"/>
                <w:szCs w:val="24"/>
                <w:lang w:eastAsia="ar-SA"/>
              </w:rPr>
              <w:t>оздание единого архитектурного ансамбля в увязке с прилегающей жилой и общественной застройкой в соответствии с проектом планировки.</w:t>
            </w:r>
            <w:r w:rsidR="004F2DE7">
              <w:rPr>
                <w:rFonts w:ascii="Times New Roman" w:hAnsi="Times New Roman" w:cs="Times New Roman"/>
                <w:sz w:val="24"/>
                <w:szCs w:val="24"/>
                <w:lang w:eastAsia="ar-SA"/>
              </w:rPr>
              <w:t xml:space="preserve"> </w:t>
            </w:r>
          </w:p>
          <w:p w:rsidR="004F2DE7" w:rsidRPr="002B3E1C" w:rsidRDefault="004F2DE7" w:rsidP="002B3E1C">
            <w:pPr>
              <w:spacing w:before="100" w:beforeAutospacing="1" w:after="100" w:afterAutospacing="1" w:line="240" w:lineRule="auto"/>
              <w:ind w:firstLine="709"/>
              <w:contextualSpacing/>
              <w:jc w:val="both"/>
              <w:rPr>
                <w:rFonts w:ascii="Times New Roman" w:hAnsi="Times New Roman" w:cs="Times New Roman"/>
                <w:sz w:val="24"/>
                <w:szCs w:val="24"/>
                <w:lang w:eastAsia="ar-SA"/>
              </w:rPr>
            </w:pPr>
            <w:r w:rsidRPr="009450A2">
              <w:rPr>
                <w:rFonts w:ascii="Times New Roman" w:hAnsi="Times New Roman" w:cs="Times New Roman"/>
              </w:rPr>
              <w:t>Имеется возможность технологического присоединения объекта капитального строительства на земельном участке к сетям инженерно-технического обеспечения</w:t>
            </w:r>
            <w:r w:rsidRPr="009450A2">
              <w:rPr>
                <w:rFonts w:ascii="Times New Roman" w:hAnsi="Times New Roman" w:cs="Times New Roman"/>
                <w:bCs/>
              </w:rPr>
              <w:t xml:space="preserve"> </w:t>
            </w:r>
            <w:r>
              <w:rPr>
                <w:rFonts w:ascii="Times New Roman" w:hAnsi="Times New Roman" w:cs="Times New Roman"/>
                <w:bCs/>
              </w:rPr>
              <w:t>э</w:t>
            </w:r>
            <w:r w:rsidRPr="009450A2">
              <w:rPr>
                <w:rFonts w:ascii="Times New Roman" w:hAnsi="Times New Roman" w:cs="Times New Roman"/>
                <w:bCs/>
              </w:rPr>
              <w:t>нергоснабжение</w:t>
            </w:r>
            <w:r>
              <w:rPr>
                <w:rFonts w:ascii="Times New Roman" w:hAnsi="Times New Roman" w:cs="Times New Roman"/>
                <w:bCs/>
              </w:rPr>
              <w:t>м, водоснабжением.</w:t>
            </w:r>
            <w:r w:rsidRPr="009450A2">
              <w:rPr>
                <w:rFonts w:ascii="Times New Roman" w:hAnsi="Times New Roman" w:cs="Times New Roman"/>
                <w:bCs/>
              </w:rPr>
              <w:t xml:space="preserve"> </w:t>
            </w:r>
            <w:r>
              <w:rPr>
                <w:rFonts w:ascii="Times New Roman" w:hAnsi="Times New Roman" w:cs="Times New Roman"/>
                <w:bCs/>
              </w:rPr>
              <w:t xml:space="preserve"> </w:t>
            </w:r>
          </w:p>
          <w:p w:rsidR="009450A2" w:rsidRDefault="009450A2" w:rsidP="009450A2">
            <w:pPr>
              <w:spacing w:before="100" w:beforeAutospacing="1" w:after="100" w:afterAutospacing="1" w:line="240" w:lineRule="auto"/>
              <w:contextualSpacing/>
              <w:jc w:val="both"/>
              <w:rPr>
                <w:rFonts w:ascii="Times New Roman" w:hAnsi="Times New Roman" w:cs="Times New Roman"/>
                <w:color w:val="000000"/>
              </w:rPr>
            </w:pPr>
            <w:r w:rsidRPr="009450A2">
              <w:rPr>
                <w:rFonts w:ascii="Times New Roman" w:hAnsi="Times New Roman" w:cs="Times New Roman"/>
                <w:color w:val="000000"/>
              </w:rPr>
              <w:lastRenderedPageBreak/>
              <w:t>Срок аренды: 2 (два) года 6 (шесть)  месяцев.</w:t>
            </w:r>
          </w:p>
          <w:p w:rsidR="00761396" w:rsidRDefault="00761396" w:rsidP="009450A2">
            <w:pPr>
              <w:spacing w:before="100" w:beforeAutospacing="1" w:after="100" w:afterAutospacing="1" w:line="240" w:lineRule="auto"/>
              <w:contextualSpacing/>
              <w:jc w:val="both"/>
              <w:rPr>
                <w:rFonts w:ascii="Times New Roman" w:hAnsi="Times New Roman" w:cs="Times New Roman"/>
                <w:color w:val="000000"/>
              </w:rPr>
            </w:pPr>
          </w:p>
          <w:p w:rsidR="00761396" w:rsidRDefault="00761396" w:rsidP="009450A2">
            <w:pPr>
              <w:spacing w:before="100" w:beforeAutospacing="1" w:after="100" w:afterAutospacing="1" w:line="240" w:lineRule="auto"/>
              <w:contextualSpacing/>
              <w:jc w:val="both"/>
              <w:rPr>
                <w:rFonts w:ascii="Times New Roman" w:hAnsi="Times New Roman" w:cs="Times New Roman"/>
                <w:color w:val="000000"/>
              </w:rPr>
            </w:pPr>
          </w:p>
          <w:p w:rsidR="00F91774" w:rsidRPr="009450A2" w:rsidRDefault="00F91774" w:rsidP="009450A2">
            <w:pPr>
              <w:spacing w:before="100" w:beforeAutospacing="1" w:after="100" w:afterAutospacing="1" w:line="240" w:lineRule="auto"/>
              <w:contextualSpacing/>
              <w:jc w:val="both"/>
              <w:rPr>
                <w:rFonts w:ascii="Times New Roman" w:hAnsi="Times New Roman" w:cs="Times New Roman"/>
                <w:color w:val="000000"/>
              </w:rPr>
            </w:pPr>
          </w:p>
        </w:tc>
      </w:tr>
      <w:tr w:rsidR="00F91774" w:rsidRPr="009450A2" w:rsidTr="0095798B">
        <w:trPr>
          <w:trHeight w:val="1219"/>
        </w:trPr>
        <w:tc>
          <w:tcPr>
            <w:tcW w:w="709"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rPr>
                <w:rFonts w:ascii="Times New Roman" w:hAnsi="Times New Roman" w:cs="Times New Roman"/>
              </w:rPr>
            </w:pPr>
            <w:r>
              <w:rPr>
                <w:rFonts w:ascii="Times New Roman" w:hAnsi="Times New Roman" w:cs="Times New Roman"/>
              </w:rPr>
              <w:lastRenderedPageBreak/>
              <w:t xml:space="preserve"> </w:t>
            </w:r>
          </w:p>
          <w:p w:rsidR="00F91774" w:rsidRPr="009450A2" w:rsidRDefault="00F91774" w:rsidP="0095798B">
            <w:pPr>
              <w:spacing w:before="100" w:beforeAutospacing="1" w:after="100" w:afterAutospacing="1" w:line="240" w:lineRule="auto"/>
              <w:contextualSpacing/>
              <w:rPr>
                <w:rFonts w:ascii="Times New Roman" w:hAnsi="Times New Roman" w:cs="Times New Roman"/>
              </w:rPr>
            </w:pPr>
          </w:p>
          <w:p w:rsidR="00F91774" w:rsidRPr="009450A2" w:rsidRDefault="00F91774" w:rsidP="0095798B">
            <w:pPr>
              <w:spacing w:before="100" w:beforeAutospacing="1" w:after="100" w:afterAutospacing="1" w:line="240" w:lineRule="auto"/>
              <w:contextualSpacing/>
              <w:rPr>
                <w:rFonts w:ascii="Times New Roman" w:hAnsi="Times New Roman" w:cs="Times New Roman"/>
              </w:rPr>
            </w:pPr>
            <w:r w:rsidRPr="009450A2">
              <w:rPr>
                <w:rFonts w:ascii="Times New Roman" w:hAnsi="Times New Roman" w:cs="Times New Roman"/>
              </w:rPr>
              <w:t>Лот №</w:t>
            </w:r>
          </w:p>
          <w:p w:rsidR="00F91774" w:rsidRPr="009450A2" w:rsidRDefault="00F91774" w:rsidP="0095798B">
            <w:pPr>
              <w:spacing w:before="100" w:beforeAutospacing="1" w:after="100" w:afterAutospacing="1" w:line="240" w:lineRule="auto"/>
              <w:contextualSpacing/>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Дата и время проведения аукционов (подведения итогов)</w:t>
            </w:r>
          </w:p>
        </w:tc>
        <w:tc>
          <w:tcPr>
            <w:tcW w:w="1421"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Дата и время начала и окончания приёма заявок и документов</w:t>
            </w:r>
          </w:p>
        </w:tc>
        <w:tc>
          <w:tcPr>
            <w:tcW w:w="850" w:type="dxa"/>
            <w:tcBorders>
              <w:top w:val="single" w:sz="4" w:space="0" w:color="auto"/>
              <w:left w:val="single" w:sz="4" w:space="0" w:color="auto"/>
              <w:bottom w:val="single" w:sz="4" w:space="0" w:color="auto"/>
              <w:right w:val="single" w:sz="4" w:space="0" w:color="auto"/>
            </w:tcBorders>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Площадь, кв.м.</w:t>
            </w:r>
          </w:p>
        </w:tc>
        <w:tc>
          <w:tcPr>
            <w:tcW w:w="1701" w:type="dxa"/>
            <w:tcBorders>
              <w:top w:val="single" w:sz="4" w:space="0" w:color="auto"/>
              <w:left w:val="single" w:sz="4" w:space="0" w:color="auto"/>
              <w:bottom w:val="single" w:sz="4" w:space="0" w:color="auto"/>
              <w:right w:val="single" w:sz="4" w:space="0" w:color="auto"/>
            </w:tcBorders>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Кадастровый номер</w:t>
            </w:r>
          </w:p>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земельного</w:t>
            </w:r>
          </w:p>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участка</w:t>
            </w:r>
          </w:p>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roofErr w:type="gramStart"/>
            <w:r w:rsidRPr="009450A2">
              <w:rPr>
                <w:rFonts w:ascii="Times New Roman" w:hAnsi="Times New Roman" w:cs="Times New Roman"/>
              </w:rPr>
              <w:t>Начальный размер ежегодной арендной платы за земельный участок)</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roofErr w:type="gramStart"/>
            <w:r w:rsidRPr="009450A2">
              <w:rPr>
                <w:rFonts w:ascii="Times New Roman" w:hAnsi="Times New Roman" w:cs="Times New Roman"/>
              </w:rPr>
              <w:t>Шаг аукциона,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roofErr w:type="gramStart"/>
            <w:r w:rsidRPr="009450A2">
              <w:rPr>
                <w:rFonts w:ascii="Times New Roman" w:hAnsi="Times New Roman" w:cs="Times New Roman"/>
              </w:rPr>
              <w:t>Задаток)</w:t>
            </w:r>
            <w:proofErr w:type="gramEnd"/>
          </w:p>
        </w:tc>
      </w:tr>
      <w:tr w:rsidR="00697D92" w:rsidRPr="009450A2" w:rsidTr="0095798B">
        <w:trPr>
          <w:trHeight w:val="644"/>
        </w:trPr>
        <w:tc>
          <w:tcPr>
            <w:tcW w:w="709" w:type="dxa"/>
            <w:tcBorders>
              <w:top w:val="single" w:sz="4" w:space="0" w:color="auto"/>
              <w:left w:val="single" w:sz="4" w:space="0" w:color="auto"/>
              <w:bottom w:val="single" w:sz="4" w:space="0" w:color="auto"/>
              <w:right w:val="single" w:sz="4" w:space="0" w:color="auto"/>
            </w:tcBorders>
            <w:vAlign w:val="center"/>
            <w:hideMark/>
          </w:tcPr>
          <w:p w:rsidR="00697D92" w:rsidRPr="009450A2" w:rsidRDefault="00697D92" w:rsidP="0095798B">
            <w:pPr>
              <w:widowControl w:val="0"/>
              <w:spacing w:before="100" w:beforeAutospacing="1" w:after="100" w:afterAutospacing="1" w:line="240" w:lineRule="auto"/>
              <w:contextualSpacing/>
              <w:jc w:val="both"/>
              <w:rPr>
                <w:rFonts w:ascii="Times New Roman" w:hAnsi="Times New Roman" w:cs="Times New Roman"/>
                <w:color w:val="000000"/>
              </w:rPr>
            </w:pPr>
            <w:r>
              <w:rPr>
                <w:rFonts w:ascii="Times New Roman" w:hAnsi="Times New Roman" w:cs="Times New Roman"/>
                <w:color w:val="000000"/>
              </w:rPr>
              <w:t>2</w:t>
            </w:r>
          </w:p>
        </w:tc>
        <w:tc>
          <w:tcPr>
            <w:tcW w:w="1273" w:type="dxa"/>
            <w:tcBorders>
              <w:top w:val="single" w:sz="4" w:space="0" w:color="auto"/>
              <w:left w:val="single" w:sz="4" w:space="0" w:color="auto"/>
              <w:bottom w:val="single" w:sz="4" w:space="0" w:color="auto"/>
              <w:right w:val="single" w:sz="4" w:space="0" w:color="auto"/>
            </w:tcBorders>
            <w:hideMark/>
          </w:tcPr>
          <w:p w:rsidR="00697D92" w:rsidRPr="00F91774" w:rsidRDefault="00697D92" w:rsidP="0095798B">
            <w:pPr>
              <w:spacing w:before="100" w:beforeAutospacing="1" w:after="100" w:afterAutospacing="1" w:line="240" w:lineRule="auto"/>
              <w:contextualSpacing/>
              <w:rPr>
                <w:rFonts w:ascii="Times New Roman" w:hAnsi="Times New Roman" w:cs="Times New Roman"/>
                <w:color w:val="FF0000"/>
                <w:sz w:val="20"/>
                <w:szCs w:val="20"/>
              </w:rPr>
            </w:pPr>
            <w:r>
              <w:rPr>
                <w:rFonts w:ascii="Times New Roman" w:hAnsi="Times New Roman" w:cs="Times New Roman"/>
                <w:color w:val="FF0000"/>
                <w:sz w:val="20"/>
                <w:szCs w:val="20"/>
                <w:lang w:val="en-US"/>
              </w:rPr>
              <w:t>26</w:t>
            </w:r>
            <w:r>
              <w:rPr>
                <w:rFonts w:ascii="Times New Roman" w:hAnsi="Times New Roman" w:cs="Times New Roman"/>
                <w:color w:val="FF0000"/>
                <w:sz w:val="20"/>
                <w:szCs w:val="20"/>
              </w:rPr>
              <w:t>.</w:t>
            </w:r>
            <w:r>
              <w:rPr>
                <w:rFonts w:ascii="Times New Roman" w:hAnsi="Times New Roman" w:cs="Times New Roman"/>
                <w:color w:val="FF0000"/>
                <w:sz w:val="20"/>
                <w:szCs w:val="20"/>
                <w:lang w:val="en-US"/>
              </w:rPr>
              <w:t>06</w:t>
            </w:r>
            <w:r w:rsidRPr="00F91774">
              <w:rPr>
                <w:rFonts w:ascii="Times New Roman" w:hAnsi="Times New Roman" w:cs="Times New Roman"/>
                <w:color w:val="FF0000"/>
                <w:sz w:val="20"/>
                <w:szCs w:val="20"/>
              </w:rPr>
              <w:t>.2023г.</w:t>
            </w:r>
          </w:p>
          <w:p w:rsidR="00697D92" w:rsidRPr="00F91774" w:rsidRDefault="00697D92" w:rsidP="0095798B">
            <w:pPr>
              <w:spacing w:before="100" w:beforeAutospacing="1" w:after="100" w:afterAutospacing="1" w:line="240" w:lineRule="auto"/>
              <w:contextualSpacing/>
              <w:jc w:val="center"/>
              <w:rPr>
                <w:rFonts w:ascii="Times New Roman" w:hAnsi="Times New Roman" w:cs="Times New Roman"/>
                <w:color w:val="FF0000"/>
                <w:sz w:val="20"/>
                <w:szCs w:val="20"/>
              </w:rPr>
            </w:pPr>
            <w:r w:rsidRPr="00F91774">
              <w:rPr>
                <w:rFonts w:ascii="Times New Roman" w:hAnsi="Times New Roman" w:cs="Times New Roman"/>
                <w:color w:val="FF0000"/>
                <w:sz w:val="20"/>
                <w:szCs w:val="20"/>
              </w:rPr>
              <w:t xml:space="preserve"> в 10.00</w:t>
            </w:r>
          </w:p>
        </w:tc>
        <w:tc>
          <w:tcPr>
            <w:tcW w:w="1421" w:type="dxa"/>
            <w:tcBorders>
              <w:top w:val="single" w:sz="4" w:space="0" w:color="auto"/>
              <w:left w:val="single" w:sz="4" w:space="0" w:color="auto"/>
              <w:bottom w:val="single" w:sz="4" w:space="0" w:color="auto"/>
              <w:right w:val="single" w:sz="4" w:space="0" w:color="auto"/>
            </w:tcBorders>
            <w:hideMark/>
          </w:tcPr>
          <w:p w:rsidR="00697D92" w:rsidRPr="00697D92" w:rsidRDefault="00697D92" w:rsidP="0095798B">
            <w:pPr>
              <w:widowControl w:val="0"/>
              <w:tabs>
                <w:tab w:val="center" w:pos="458"/>
              </w:tabs>
              <w:spacing w:before="100" w:beforeAutospacing="1" w:after="100" w:afterAutospacing="1" w:line="240" w:lineRule="auto"/>
              <w:contextualSpacing/>
              <w:rPr>
                <w:rFonts w:ascii="Times New Roman" w:hAnsi="Times New Roman" w:cs="Times New Roman"/>
                <w:color w:val="FF0000"/>
                <w:sz w:val="18"/>
                <w:szCs w:val="18"/>
              </w:rPr>
            </w:pPr>
            <w:r>
              <w:rPr>
                <w:rFonts w:ascii="Times New Roman" w:hAnsi="Times New Roman" w:cs="Times New Roman"/>
                <w:color w:val="FF0000"/>
                <w:sz w:val="18"/>
                <w:szCs w:val="18"/>
              </w:rPr>
              <w:t xml:space="preserve">с </w:t>
            </w:r>
            <w:r w:rsidRPr="00697D92">
              <w:rPr>
                <w:rFonts w:ascii="Times New Roman" w:hAnsi="Times New Roman" w:cs="Times New Roman"/>
                <w:color w:val="FF0000"/>
                <w:sz w:val="18"/>
                <w:szCs w:val="18"/>
              </w:rPr>
              <w:t xml:space="preserve"> 26.05.2023г. -09.00 час</w:t>
            </w:r>
            <w:proofErr w:type="gramStart"/>
            <w:r w:rsidRPr="00697D92">
              <w:rPr>
                <w:rFonts w:ascii="Times New Roman" w:hAnsi="Times New Roman" w:cs="Times New Roman"/>
                <w:color w:val="FF0000"/>
                <w:sz w:val="18"/>
                <w:szCs w:val="18"/>
              </w:rPr>
              <w:t>.</w:t>
            </w:r>
            <w:proofErr w:type="gramEnd"/>
            <w:r w:rsidRPr="00697D92">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proofErr w:type="gramStart"/>
            <w:r w:rsidRPr="00697D92">
              <w:rPr>
                <w:rFonts w:ascii="Times New Roman" w:hAnsi="Times New Roman" w:cs="Times New Roman"/>
                <w:color w:val="FF0000"/>
                <w:sz w:val="18"/>
                <w:szCs w:val="18"/>
              </w:rPr>
              <w:t>п</w:t>
            </w:r>
            <w:proofErr w:type="gramEnd"/>
            <w:r w:rsidRPr="00697D92">
              <w:rPr>
                <w:rFonts w:ascii="Times New Roman" w:hAnsi="Times New Roman" w:cs="Times New Roman"/>
                <w:color w:val="FF0000"/>
                <w:sz w:val="18"/>
                <w:szCs w:val="18"/>
              </w:rPr>
              <w:t>о 22.06.2023</w:t>
            </w:r>
          </w:p>
          <w:p w:rsidR="00697D92" w:rsidRPr="00F91774" w:rsidRDefault="00697D92" w:rsidP="0095798B">
            <w:pPr>
              <w:widowControl w:val="0"/>
              <w:tabs>
                <w:tab w:val="center" w:pos="458"/>
              </w:tabs>
              <w:spacing w:before="100" w:beforeAutospacing="1" w:after="100" w:afterAutospacing="1" w:line="240" w:lineRule="auto"/>
              <w:contextualSpacing/>
              <w:rPr>
                <w:rFonts w:ascii="Times New Roman" w:hAnsi="Times New Roman" w:cs="Times New Roman"/>
                <w:color w:val="FF0000"/>
                <w:sz w:val="20"/>
                <w:szCs w:val="20"/>
              </w:rPr>
            </w:pPr>
            <w:r w:rsidRPr="00697D92">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ab/>
              <w:t xml:space="preserve"> в 17.00</w:t>
            </w:r>
            <w:r>
              <w:rPr>
                <w:rFonts w:ascii="Times New Roman" w:hAnsi="Times New Roman" w:cs="Times New Roman"/>
                <w:color w:val="FF0000"/>
                <w:sz w:val="18"/>
                <w:szCs w:val="18"/>
              </w:rPr>
              <w:t xml:space="preserve"> час</w:t>
            </w:r>
          </w:p>
        </w:tc>
        <w:tc>
          <w:tcPr>
            <w:tcW w:w="850" w:type="dxa"/>
            <w:tcBorders>
              <w:top w:val="single" w:sz="4" w:space="0" w:color="auto"/>
              <w:left w:val="single" w:sz="4" w:space="0" w:color="auto"/>
              <w:bottom w:val="single" w:sz="4" w:space="0" w:color="auto"/>
              <w:right w:val="single" w:sz="4" w:space="0" w:color="auto"/>
            </w:tcBorders>
          </w:tcPr>
          <w:p w:rsidR="00697D92" w:rsidRPr="009450A2"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rPr>
            </w:pPr>
            <w:r>
              <w:rPr>
                <w:rFonts w:ascii="Times New Roman" w:hAnsi="Times New Roman" w:cs="Times New Roman"/>
                <w:color w:val="000000"/>
              </w:rPr>
              <w:t>422</w:t>
            </w:r>
          </w:p>
        </w:tc>
        <w:tc>
          <w:tcPr>
            <w:tcW w:w="1701" w:type="dxa"/>
            <w:tcBorders>
              <w:top w:val="single" w:sz="4" w:space="0" w:color="auto"/>
              <w:left w:val="single" w:sz="4" w:space="0" w:color="auto"/>
              <w:bottom w:val="single" w:sz="4" w:space="0" w:color="auto"/>
              <w:right w:val="single" w:sz="4" w:space="0" w:color="auto"/>
            </w:tcBorders>
            <w:hideMark/>
          </w:tcPr>
          <w:p w:rsidR="00697D92" w:rsidRPr="00F91774"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sz w:val="18"/>
                <w:szCs w:val="18"/>
              </w:rPr>
            </w:pPr>
            <w:r w:rsidRPr="00F91774">
              <w:rPr>
                <w:rFonts w:ascii="Times New Roman" w:hAnsi="Times New Roman" w:cs="Times New Roman"/>
                <w:sz w:val="18"/>
                <w:szCs w:val="18"/>
              </w:rPr>
              <w:t>32:06:0110412:345</w:t>
            </w:r>
          </w:p>
        </w:tc>
        <w:tc>
          <w:tcPr>
            <w:tcW w:w="2126" w:type="dxa"/>
            <w:tcBorders>
              <w:top w:val="single" w:sz="4" w:space="0" w:color="auto"/>
              <w:left w:val="single" w:sz="4" w:space="0" w:color="auto"/>
              <w:bottom w:val="single" w:sz="4" w:space="0" w:color="auto"/>
              <w:right w:val="single" w:sz="4" w:space="0" w:color="auto"/>
            </w:tcBorders>
            <w:hideMark/>
          </w:tcPr>
          <w:p w:rsidR="00697D92" w:rsidRPr="009450A2" w:rsidRDefault="00697D92" w:rsidP="00A0257C">
            <w:pPr>
              <w:pStyle w:val="TableParagraph"/>
              <w:spacing w:line="227" w:lineRule="exact"/>
              <w:ind w:left="168" w:right="161"/>
              <w:jc w:val="center"/>
              <w:rPr>
                <w:color w:val="000000"/>
              </w:rPr>
            </w:pPr>
            <w:r w:rsidRPr="00A0257C">
              <w:rPr>
                <w:sz w:val="20"/>
              </w:rPr>
              <w:t>9 283</w:t>
            </w:r>
            <w:r w:rsidRPr="00A0257C">
              <w:rPr>
                <w:spacing w:val="-2"/>
                <w:sz w:val="20"/>
              </w:rPr>
              <w:t xml:space="preserve"> </w:t>
            </w:r>
            <w:r w:rsidRPr="00A0257C">
              <w:rPr>
                <w:sz w:val="20"/>
              </w:rPr>
              <w:t>руб.</w:t>
            </w:r>
            <w:r w:rsidRPr="00A0257C">
              <w:rPr>
                <w:spacing w:val="-2"/>
                <w:sz w:val="20"/>
              </w:rPr>
              <w:t xml:space="preserve"> </w:t>
            </w:r>
            <w:r w:rsidRPr="00A0257C">
              <w:rPr>
                <w:sz w:val="20"/>
              </w:rPr>
              <w:t>00</w:t>
            </w:r>
            <w:r w:rsidRPr="00A0257C">
              <w:rPr>
                <w:spacing w:val="-1"/>
                <w:sz w:val="20"/>
              </w:rPr>
              <w:t xml:space="preserve"> </w:t>
            </w:r>
            <w:r w:rsidRPr="00A0257C">
              <w:rPr>
                <w:sz w:val="20"/>
              </w:rPr>
              <w:t>коп</w:t>
            </w:r>
            <w:proofErr w:type="gramStart"/>
            <w:r w:rsidRPr="00A0257C">
              <w:rPr>
                <w:sz w:val="20"/>
              </w:rPr>
              <w:t>.</w:t>
            </w:r>
            <w:proofErr w:type="gramEnd"/>
            <w:r w:rsidRPr="00A0257C">
              <w:rPr>
                <w:spacing w:val="-2"/>
                <w:sz w:val="20"/>
              </w:rPr>
              <w:t xml:space="preserve"> </w:t>
            </w:r>
            <w:r w:rsidRPr="00A0257C">
              <w:rPr>
                <w:sz w:val="20"/>
              </w:rPr>
              <w:t>(</w:t>
            </w:r>
            <w:proofErr w:type="gramStart"/>
            <w:r w:rsidRPr="00A0257C">
              <w:rPr>
                <w:sz w:val="20"/>
              </w:rPr>
              <w:t>д</w:t>
            </w:r>
            <w:proofErr w:type="gramEnd"/>
            <w:r w:rsidRPr="00A0257C">
              <w:rPr>
                <w:sz w:val="20"/>
              </w:rPr>
              <w:t>евять</w:t>
            </w:r>
            <w:r>
              <w:rPr>
                <w:sz w:val="20"/>
              </w:rPr>
              <w:t xml:space="preserve"> </w:t>
            </w:r>
            <w:r w:rsidRPr="00A0257C">
              <w:rPr>
                <w:sz w:val="20"/>
              </w:rPr>
              <w:t>тысяч</w:t>
            </w:r>
            <w:r w:rsidRPr="00A0257C">
              <w:rPr>
                <w:spacing w:val="-6"/>
                <w:sz w:val="20"/>
              </w:rPr>
              <w:t xml:space="preserve"> двести восемьдесят три </w:t>
            </w:r>
            <w:r w:rsidRPr="00A0257C">
              <w:rPr>
                <w:sz w:val="20"/>
              </w:rPr>
              <w:t>рубля</w:t>
            </w:r>
            <w:r w:rsidRPr="00A0257C">
              <w:rPr>
                <w:spacing w:val="-6"/>
                <w:sz w:val="20"/>
              </w:rPr>
              <w:t xml:space="preserve"> </w:t>
            </w:r>
            <w:r w:rsidRPr="00A0257C">
              <w:rPr>
                <w:sz w:val="20"/>
              </w:rPr>
              <w:t>00</w:t>
            </w:r>
            <w:r w:rsidRPr="00A0257C">
              <w:rPr>
                <w:spacing w:val="-5"/>
                <w:sz w:val="20"/>
              </w:rPr>
              <w:t xml:space="preserve"> </w:t>
            </w:r>
            <w:r w:rsidRPr="00A0257C">
              <w:rPr>
                <w:sz w:val="20"/>
              </w:rPr>
              <w:t>коп.)</w:t>
            </w:r>
          </w:p>
        </w:tc>
        <w:tc>
          <w:tcPr>
            <w:tcW w:w="1418" w:type="dxa"/>
            <w:tcBorders>
              <w:top w:val="single" w:sz="4" w:space="0" w:color="auto"/>
              <w:left w:val="single" w:sz="4" w:space="0" w:color="auto"/>
              <w:bottom w:val="single" w:sz="4" w:space="0" w:color="auto"/>
              <w:right w:val="single" w:sz="4" w:space="0" w:color="auto"/>
            </w:tcBorders>
            <w:hideMark/>
          </w:tcPr>
          <w:p w:rsidR="00697D92" w:rsidRPr="00A0257C"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rPr>
            </w:pPr>
            <w:r w:rsidRPr="00A0257C">
              <w:rPr>
                <w:rFonts w:ascii="Times New Roman" w:hAnsi="Times New Roman" w:cs="Times New Roman"/>
                <w:sz w:val="20"/>
                <w:szCs w:val="20"/>
              </w:rPr>
              <w:t>278,49  (двести семьдесят восемь</w:t>
            </w:r>
            <w:proofErr w:type="gramStart"/>
            <w:r w:rsidRPr="00A0257C">
              <w:rPr>
                <w:rFonts w:ascii="Times New Roman" w:hAnsi="Times New Roman" w:cs="Times New Roman"/>
                <w:sz w:val="20"/>
                <w:szCs w:val="20"/>
              </w:rPr>
              <w:t xml:space="preserve"> )</w:t>
            </w:r>
            <w:proofErr w:type="gramEnd"/>
            <w:r w:rsidRPr="00A0257C">
              <w:rPr>
                <w:rFonts w:ascii="Times New Roman" w:hAnsi="Times New Roman" w:cs="Times New Roman"/>
                <w:sz w:val="20"/>
                <w:szCs w:val="20"/>
              </w:rPr>
              <w:t xml:space="preserve"> рублей 49  копеек</w:t>
            </w:r>
          </w:p>
        </w:tc>
        <w:tc>
          <w:tcPr>
            <w:tcW w:w="1559" w:type="dxa"/>
            <w:tcBorders>
              <w:top w:val="single" w:sz="4" w:space="0" w:color="auto"/>
              <w:left w:val="single" w:sz="4" w:space="0" w:color="auto"/>
              <w:bottom w:val="single" w:sz="4" w:space="0" w:color="auto"/>
              <w:right w:val="single" w:sz="4" w:space="0" w:color="auto"/>
            </w:tcBorders>
            <w:hideMark/>
          </w:tcPr>
          <w:p w:rsidR="00697D92" w:rsidRPr="00A0257C" w:rsidRDefault="00697D92" w:rsidP="0095798B">
            <w:pPr>
              <w:spacing w:before="100" w:beforeAutospacing="1" w:after="100" w:afterAutospacing="1" w:line="240" w:lineRule="auto"/>
              <w:contextualSpacing/>
              <w:jc w:val="both"/>
              <w:rPr>
                <w:rFonts w:ascii="Times New Roman" w:hAnsi="Times New Roman" w:cs="Times New Roman"/>
                <w:color w:val="000000"/>
              </w:rPr>
            </w:pPr>
            <w:r w:rsidRPr="00A0257C">
              <w:rPr>
                <w:rFonts w:ascii="Times New Roman" w:hAnsi="Times New Roman" w:cs="Times New Roman"/>
                <w:sz w:val="20"/>
                <w:szCs w:val="20"/>
              </w:rPr>
              <w:t>4641,5 (четыре тысячи   шестьсот сорок один) рубль 50 копеек</w:t>
            </w:r>
          </w:p>
        </w:tc>
      </w:tr>
      <w:tr w:rsidR="00F91774" w:rsidRPr="009450A2" w:rsidTr="0095798B">
        <w:trPr>
          <w:trHeight w:val="990"/>
        </w:trPr>
        <w:tc>
          <w:tcPr>
            <w:tcW w:w="11057" w:type="dxa"/>
            <w:gridSpan w:val="8"/>
            <w:tcBorders>
              <w:top w:val="single" w:sz="4" w:space="0" w:color="auto"/>
              <w:left w:val="single" w:sz="4" w:space="0" w:color="auto"/>
              <w:right w:val="single" w:sz="4" w:space="0" w:color="auto"/>
            </w:tcBorders>
            <w:hideMark/>
          </w:tcPr>
          <w:p w:rsidR="002B3E1C" w:rsidRDefault="008C52B3" w:rsidP="002B3E1C">
            <w:pPr>
              <w:spacing w:before="100" w:beforeAutospacing="1" w:after="100" w:afterAutospacing="1" w:line="240" w:lineRule="auto"/>
              <w:ind w:firstLine="709"/>
              <w:contextualSpacing/>
              <w:jc w:val="both"/>
              <w:rPr>
                <w:rFonts w:ascii="Times New Roman" w:hAnsi="Times New Roman" w:cs="Times New Roman"/>
                <w:sz w:val="24"/>
                <w:szCs w:val="24"/>
                <w:lang w:eastAsia="ar-SA"/>
              </w:rPr>
            </w:pPr>
            <w:r w:rsidRPr="00761396">
              <w:rPr>
                <w:rFonts w:ascii="Times New Roman" w:hAnsi="Times New Roman" w:cs="Times New Roman"/>
                <w:spacing w:val="-1"/>
              </w:rPr>
              <w:t xml:space="preserve">РФ,  Брянская область,  </w:t>
            </w:r>
            <w:proofErr w:type="spellStart"/>
            <w:r w:rsidRPr="00761396">
              <w:rPr>
                <w:rFonts w:ascii="Times New Roman" w:hAnsi="Times New Roman" w:cs="Times New Roman"/>
                <w:spacing w:val="-1"/>
              </w:rPr>
              <w:t>Дятьковский</w:t>
            </w:r>
            <w:proofErr w:type="spellEnd"/>
            <w:r w:rsidRPr="00761396">
              <w:rPr>
                <w:rFonts w:ascii="Times New Roman" w:hAnsi="Times New Roman" w:cs="Times New Roman"/>
                <w:spacing w:val="-1"/>
              </w:rPr>
              <w:t xml:space="preserve"> муниципальный район,  </w:t>
            </w:r>
            <w:proofErr w:type="spellStart"/>
            <w:r w:rsidRPr="00761396">
              <w:rPr>
                <w:rFonts w:ascii="Times New Roman" w:hAnsi="Times New Roman" w:cs="Times New Roman"/>
                <w:spacing w:val="-1"/>
              </w:rPr>
              <w:t>Ивотское</w:t>
            </w:r>
            <w:proofErr w:type="spellEnd"/>
            <w:r w:rsidRPr="00761396">
              <w:rPr>
                <w:rFonts w:ascii="Times New Roman" w:hAnsi="Times New Roman" w:cs="Times New Roman"/>
                <w:spacing w:val="-1"/>
              </w:rPr>
              <w:t xml:space="preserve"> городское поселение,  </w:t>
            </w:r>
            <w:proofErr w:type="spellStart"/>
            <w:r w:rsidRPr="00761396">
              <w:rPr>
                <w:rFonts w:ascii="Times New Roman" w:hAnsi="Times New Roman" w:cs="Times New Roman"/>
                <w:spacing w:val="-1"/>
              </w:rPr>
              <w:t>рп</w:t>
            </w:r>
            <w:proofErr w:type="spellEnd"/>
            <w:r w:rsidRPr="00761396">
              <w:rPr>
                <w:rFonts w:ascii="Times New Roman" w:hAnsi="Times New Roman" w:cs="Times New Roman"/>
                <w:spacing w:val="-1"/>
              </w:rPr>
              <w:t xml:space="preserve">. </w:t>
            </w:r>
            <w:proofErr w:type="spellStart"/>
            <w:r w:rsidRPr="00761396">
              <w:rPr>
                <w:rFonts w:ascii="Times New Roman" w:hAnsi="Times New Roman" w:cs="Times New Roman"/>
                <w:spacing w:val="-1"/>
              </w:rPr>
              <w:t>Ивот</w:t>
            </w:r>
            <w:proofErr w:type="spellEnd"/>
            <w:r w:rsidRPr="00761396">
              <w:rPr>
                <w:rFonts w:ascii="Times New Roman" w:hAnsi="Times New Roman" w:cs="Times New Roman"/>
                <w:spacing w:val="-1"/>
              </w:rPr>
              <w:t xml:space="preserve">,                 ул. Микрорайон, </w:t>
            </w:r>
            <w:proofErr w:type="spellStart"/>
            <w:r w:rsidRPr="00761396">
              <w:rPr>
                <w:rFonts w:ascii="Times New Roman" w:hAnsi="Times New Roman" w:cs="Times New Roman"/>
                <w:spacing w:val="-1"/>
              </w:rPr>
              <w:t>з</w:t>
            </w:r>
            <w:proofErr w:type="spellEnd"/>
            <w:r w:rsidRPr="00761396">
              <w:rPr>
                <w:rFonts w:ascii="Times New Roman" w:hAnsi="Times New Roman" w:cs="Times New Roman"/>
                <w:spacing w:val="-1"/>
              </w:rPr>
              <w:t>/у 13Б</w:t>
            </w:r>
            <w:r>
              <w:rPr>
                <w:rFonts w:ascii="Times New Roman" w:hAnsi="Times New Roman" w:cs="Times New Roman"/>
                <w:color w:val="000000"/>
              </w:rPr>
              <w:t xml:space="preserve">, </w:t>
            </w:r>
            <w:r>
              <w:rPr>
                <w:rFonts w:ascii="Times New Roman" w:hAnsi="Times New Roman" w:cs="Times New Roman"/>
              </w:rPr>
              <w:t>з</w:t>
            </w:r>
            <w:r w:rsidRPr="00761396">
              <w:rPr>
                <w:rFonts w:ascii="Times New Roman" w:hAnsi="Times New Roman" w:cs="Times New Roman"/>
              </w:rPr>
              <w:t xml:space="preserve">емли </w:t>
            </w:r>
            <w:r w:rsidRPr="00761396">
              <w:rPr>
                <w:rFonts w:ascii="Times New Roman" w:hAnsi="Times New Roman" w:cs="Times New Roman"/>
                <w:spacing w:val="-2"/>
              </w:rPr>
              <w:t>населенных пунктов</w:t>
            </w:r>
            <w:r>
              <w:rPr>
                <w:rFonts w:ascii="Times New Roman" w:hAnsi="Times New Roman" w:cs="Times New Roman"/>
              </w:rPr>
              <w:t xml:space="preserve">,  разрешенное использование: </w:t>
            </w:r>
            <w:r w:rsidRPr="00761396">
              <w:rPr>
                <w:rFonts w:ascii="Times New Roman" w:hAnsi="Times New Roman" w:cs="Times New Roman"/>
              </w:rPr>
              <w:t>промышленные и коммунальные объекты с санитарно-защитной зоной 50-100м, с широким спектром коммерческих услуг, сопровождающих производственную деятельность</w:t>
            </w:r>
            <w:r>
              <w:rPr>
                <w:rFonts w:ascii="Times New Roman" w:hAnsi="Times New Roman" w:cs="Times New Roman"/>
              </w:rPr>
              <w:t xml:space="preserve">. </w:t>
            </w:r>
            <w:r w:rsidR="00761396">
              <w:rPr>
                <w:rFonts w:ascii="Times New Roman" w:hAnsi="Times New Roman" w:cs="Times New Roman"/>
              </w:rPr>
              <w:t xml:space="preserve"> </w:t>
            </w:r>
            <w:r w:rsidR="00F91774" w:rsidRPr="009450A2">
              <w:rPr>
                <w:rFonts w:ascii="Times New Roman" w:hAnsi="Times New Roman" w:cs="Times New Roman"/>
                <w:color w:val="000000"/>
              </w:rPr>
              <w:t xml:space="preserve">В соответствии с выпиской из Правил землепользования и застройки </w:t>
            </w:r>
            <w:proofErr w:type="spellStart"/>
            <w:r>
              <w:rPr>
                <w:rFonts w:ascii="Times New Roman" w:hAnsi="Times New Roman" w:cs="Times New Roman"/>
                <w:color w:val="000000"/>
              </w:rPr>
              <w:t>И</w:t>
            </w:r>
            <w:r w:rsidR="00565705">
              <w:rPr>
                <w:rFonts w:ascii="Times New Roman" w:hAnsi="Times New Roman" w:cs="Times New Roman"/>
                <w:color w:val="000000"/>
              </w:rPr>
              <w:t>вотского</w:t>
            </w:r>
            <w:proofErr w:type="spellEnd"/>
            <w:r w:rsidR="00565705">
              <w:rPr>
                <w:rFonts w:ascii="Times New Roman" w:hAnsi="Times New Roman" w:cs="Times New Roman"/>
                <w:color w:val="000000"/>
              </w:rPr>
              <w:t xml:space="preserve"> го</w:t>
            </w:r>
            <w:r>
              <w:rPr>
                <w:rFonts w:ascii="Times New Roman" w:hAnsi="Times New Roman" w:cs="Times New Roman"/>
                <w:color w:val="000000"/>
              </w:rPr>
              <w:t>родского поселения</w:t>
            </w:r>
            <w:r w:rsidR="002B3E1C">
              <w:rPr>
                <w:rFonts w:ascii="Times New Roman" w:hAnsi="Times New Roman" w:cs="Times New Roman"/>
                <w:color w:val="000000"/>
              </w:rPr>
              <w:t xml:space="preserve"> з</w:t>
            </w:r>
            <w:r w:rsidR="002B3E1C" w:rsidRPr="00775BDA">
              <w:rPr>
                <w:rFonts w:ascii="Times New Roman" w:hAnsi="Times New Roman" w:cs="Times New Roman"/>
                <w:sz w:val="24"/>
                <w:szCs w:val="24"/>
              </w:rPr>
              <w:t>она промышленно-коммунальных предприятий  IV-V классов санитарной вредности. Индекс зоны П</w:t>
            </w:r>
            <w:proofErr w:type="gramStart"/>
            <w:r w:rsidR="002B3E1C" w:rsidRPr="00775BDA">
              <w:rPr>
                <w:rFonts w:ascii="Times New Roman" w:hAnsi="Times New Roman" w:cs="Times New Roman"/>
                <w:sz w:val="24"/>
                <w:szCs w:val="24"/>
              </w:rPr>
              <w:t>2</w:t>
            </w:r>
            <w:proofErr w:type="gramEnd"/>
            <w:r w:rsidR="002B3E1C" w:rsidRPr="00775BDA">
              <w:rPr>
                <w:rFonts w:ascii="Times New Roman" w:hAnsi="Times New Roman" w:cs="Times New Roman"/>
                <w:sz w:val="24"/>
                <w:szCs w:val="24"/>
              </w:rPr>
              <w:t>.</w:t>
            </w:r>
            <w:r w:rsidR="00F91774" w:rsidRPr="009450A2">
              <w:rPr>
                <w:rFonts w:ascii="Times New Roman" w:hAnsi="Times New Roman" w:cs="Times New Roman"/>
                <w:color w:val="000000"/>
              </w:rPr>
              <w:t xml:space="preserve"> </w:t>
            </w:r>
            <w:r w:rsidR="002B3E1C" w:rsidRPr="002B3E1C">
              <w:rPr>
                <w:rFonts w:ascii="Times New Roman" w:hAnsi="Times New Roman" w:cs="Times New Roman"/>
                <w:bCs/>
                <w:sz w:val="24"/>
                <w:szCs w:val="24"/>
              </w:rPr>
              <w:t>1. Предельные размеры земельных участков:</w:t>
            </w:r>
            <w:r w:rsidR="002B3E1C">
              <w:rPr>
                <w:rFonts w:ascii="Times New Roman" w:hAnsi="Times New Roman" w:cs="Times New Roman"/>
                <w:bCs/>
                <w:sz w:val="24"/>
                <w:szCs w:val="24"/>
              </w:rPr>
              <w:t xml:space="preserve"> м</w:t>
            </w:r>
            <w:r w:rsidR="002B3E1C" w:rsidRPr="002B3E1C">
              <w:rPr>
                <w:rFonts w:ascii="Times New Roman" w:hAnsi="Times New Roman" w:cs="Times New Roman"/>
                <w:sz w:val="24"/>
                <w:szCs w:val="24"/>
              </w:rPr>
              <w:t>инимальный</w:t>
            </w:r>
            <w:r w:rsidR="002B3E1C">
              <w:rPr>
                <w:rFonts w:ascii="Times New Roman" w:hAnsi="Times New Roman" w:cs="Times New Roman"/>
                <w:sz w:val="24"/>
                <w:szCs w:val="24"/>
              </w:rPr>
              <w:t>/</w:t>
            </w:r>
            <w:r w:rsidR="002B3E1C" w:rsidRPr="002B3E1C">
              <w:rPr>
                <w:rFonts w:ascii="Times New Roman" w:hAnsi="Times New Roman" w:cs="Times New Roman"/>
                <w:sz w:val="24"/>
                <w:szCs w:val="24"/>
              </w:rPr>
              <w:t xml:space="preserve"> </w:t>
            </w:r>
            <w:r w:rsidR="002B3E1C">
              <w:rPr>
                <w:rFonts w:ascii="Times New Roman" w:hAnsi="Times New Roman" w:cs="Times New Roman"/>
                <w:sz w:val="24"/>
                <w:szCs w:val="24"/>
              </w:rPr>
              <w:t>м</w:t>
            </w:r>
            <w:r w:rsidR="002B3E1C" w:rsidRPr="002B3E1C">
              <w:rPr>
                <w:rFonts w:ascii="Times New Roman" w:hAnsi="Times New Roman" w:cs="Times New Roman"/>
                <w:sz w:val="24"/>
                <w:szCs w:val="24"/>
              </w:rPr>
              <w:t>аксимальный – не подлеж</w:t>
            </w:r>
            <w:r w:rsidR="002B3E1C">
              <w:rPr>
                <w:rFonts w:ascii="Times New Roman" w:hAnsi="Times New Roman" w:cs="Times New Roman"/>
                <w:sz w:val="24"/>
                <w:szCs w:val="24"/>
              </w:rPr>
              <w:t>а</w:t>
            </w:r>
            <w:r w:rsidR="002B3E1C" w:rsidRPr="002B3E1C">
              <w:rPr>
                <w:rFonts w:ascii="Times New Roman" w:hAnsi="Times New Roman" w:cs="Times New Roman"/>
                <w:sz w:val="24"/>
                <w:szCs w:val="24"/>
              </w:rPr>
              <w:t>т ограничению.</w:t>
            </w:r>
            <w:r w:rsidR="002B3E1C">
              <w:rPr>
                <w:rFonts w:ascii="Times New Roman" w:hAnsi="Times New Roman" w:cs="Times New Roman"/>
                <w:sz w:val="24"/>
                <w:szCs w:val="24"/>
              </w:rPr>
              <w:t xml:space="preserve"> </w:t>
            </w:r>
            <w:r w:rsidR="002B3E1C" w:rsidRPr="002B3E1C">
              <w:rPr>
                <w:rFonts w:ascii="Times New Roman" w:hAnsi="Times New Roman" w:cs="Times New Roman"/>
                <w:sz w:val="24"/>
                <w:szCs w:val="24"/>
                <w:lang w:eastAsia="ar-SA"/>
              </w:rPr>
              <w:t xml:space="preserve">Нормативный размер участка промышленного предприятия принимается </w:t>
            </w:r>
            <w:proofErr w:type="gramStart"/>
            <w:r w:rsidR="002B3E1C" w:rsidRPr="002B3E1C">
              <w:rPr>
                <w:rFonts w:ascii="Times New Roman" w:hAnsi="Times New Roman" w:cs="Times New Roman"/>
                <w:sz w:val="24"/>
                <w:szCs w:val="24"/>
                <w:lang w:eastAsia="ar-SA"/>
              </w:rPr>
              <w:t>равным</w:t>
            </w:r>
            <w:proofErr w:type="gramEnd"/>
            <w:r w:rsidR="002B3E1C" w:rsidRPr="002B3E1C">
              <w:rPr>
                <w:rFonts w:ascii="Times New Roman" w:hAnsi="Times New Roman" w:cs="Times New Roman"/>
                <w:sz w:val="24"/>
                <w:szCs w:val="24"/>
                <w:lang w:eastAsia="ar-SA"/>
              </w:rPr>
              <w:t xml:space="preserve"> отношению площади его застройки к показателю нормативной плотности застройки в соответствии со </w:t>
            </w:r>
            <w:proofErr w:type="spellStart"/>
            <w:r w:rsidR="002B3E1C" w:rsidRPr="002B3E1C">
              <w:rPr>
                <w:rFonts w:ascii="Times New Roman" w:hAnsi="Times New Roman" w:cs="Times New Roman"/>
                <w:sz w:val="24"/>
                <w:szCs w:val="24"/>
                <w:lang w:eastAsia="ar-SA"/>
              </w:rPr>
              <w:t>СНиП</w:t>
            </w:r>
            <w:proofErr w:type="spellEnd"/>
            <w:r w:rsidR="002B3E1C" w:rsidRPr="002B3E1C">
              <w:rPr>
                <w:rFonts w:ascii="Times New Roman" w:hAnsi="Times New Roman" w:cs="Times New Roman"/>
                <w:sz w:val="24"/>
                <w:szCs w:val="24"/>
                <w:lang w:eastAsia="ar-SA"/>
              </w:rPr>
              <w:t xml:space="preserve"> II-89-90.</w:t>
            </w:r>
            <w:r w:rsidR="002B3E1C">
              <w:rPr>
                <w:rFonts w:ascii="Times New Roman" w:hAnsi="Times New Roman" w:cs="Times New Roman"/>
                <w:sz w:val="24"/>
                <w:szCs w:val="24"/>
                <w:lang w:eastAsia="ar-SA"/>
              </w:rPr>
              <w:t xml:space="preserve"> </w:t>
            </w:r>
            <w:r w:rsidR="002B3E1C" w:rsidRPr="002B3E1C">
              <w:rPr>
                <w:rFonts w:ascii="Times New Roman" w:hAnsi="Times New Roman" w:cs="Times New Roman"/>
                <w:sz w:val="24"/>
                <w:szCs w:val="24"/>
                <w:lang w:eastAsia="ar-S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r w:rsidR="002B3E1C">
              <w:rPr>
                <w:rFonts w:ascii="Times New Roman" w:hAnsi="Times New Roman" w:cs="Times New Roman"/>
                <w:sz w:val="24"/>
                <w:szCs w:val="24"/>
              </w:rPr>
              <w:t xml:space="preserve"> </w:t>
            </w:r>
            <w:r w:rsidR="002B3E1C" w:rsidRPr="002B3E1C">
              <w:rPr>
                <w:rFonts w:ascii="Times New Roman" w:hAnsi="Times New Roman" w:cs="Times New Roman"/>
                <w:sz w:val="24"/>
                <w:szCs w:val="24"/>
              </w:rPr>
              <w:t xml:space="preserve"> Максимальный процент застройки территории – не подлежат ограничению.</w:t>
            </w:r>
            <w:r w:rsidR="002B3E1C">
              <w:rPr>
                <w:rFonts w:ascii="Times New Roman" w:hAnsi="Times New Roman" w:cs="Times New Roman"/>
                <w:sz w:val="24"/>
                <w:szCs w:val="24"/>
              </w:rPr>
              <w:t xml:space="preserve"> </w:t>
            </w:r>
            <w:r w:rsidR="002B3E1C" w:rsidRPr="002B3E1C">
              <w:rPr>
                <w:rFonts w:ascii="Times New Roman" w:hAnsi="Times New Roman" w:cs="Times New Roman"/>
                <w:bCs/>
                <w:sz w:val="24"/>
                <w:szCs w:val="24"/>
              </w:rPr>
              <w:t xml:space="preserve">Минимальные отступы от границ земельных участков: </w:t>
            </w:r>
            <w:r w:rsidR="002B3E1C" w:rsidRPr="002B3E1C">
              <w:rPr>
                <w:rFonts w:ascii="Times New Roman" w:hAnsi="Times New Roman" w:cs="Times New Roman"/>
                <w:sz w:val="24"/>
                <w:szCs w:val="24"/>
              </w:rPr>
              <w:t>не подлежат ограничению.</w:t>
            </w:r>
            <w:r w:rsidR="002B3E1C">
              <w:rPr>
                <w:rFonts w:ascii="Times New Roman" w:hAnsi="Times New Roman" w:cs="Times New Roman"/>
                <w:sz w:val="24"/>
                <w:szCs w:val="24"/>
              </w:rPr>
              <w:t xml:space="preserve"> </w:t>
            </w:r>
            <w:r w:rsidR="002B3E1C" w:rsidRPr="002B3E1C">
              <w:rPr>
                <w:rFonts w:ascii="Times New Roman" w:hAnsi="Times New Roman" w:cs="Times New Roman"/>
                <w:sz w:val="24"/>
                <w:szCs w:val="24"/>
              </w:rPr>
              <w:t xml:space="preserve"> Количество этажей или предельная высота зданий, строений, сооружений: не подлежат ограничению.</w:t>
            </w:r>
            <w:r w:rsidR="002B3E1C">
              <w:rPr>
                <w:rFonts w:ascii="Times New Roman" w:hAnsi="Times New Roman" w:cs="Times New Roman"/>
                <w:sz w:val="24"/>
                <w:szCs w:val="24"/>
              </w:rPr>
              <w:t xml:space="preserve"> С</w:t>
            </w:r>
            <w:r w:rsidR="002B3E1C" w:rsidRPr="002B3E1C">
              <w:rPr>
                <w:rFonts w:ascii="Times New Roman" w:hAnsi="Times New Roman" w:cs="Times New Roman"/>
                <w:sz w:val="24"/>
                <w:szCs w:val="24"/>
                <w:lang w:eastAsia="ar-SA"/>
              </w:rPr>
              <w:t>оздание единого архитектурного ансамбля в увязке с прилегающей жилой и общественной застройкой в соответствии с проектом планировки.</w:t>
            </w:r>
            <w:r w:rsidR="004F2DE7">
              <w:rPr>
                <w:rFonts w:ascii="Times New Roman" w:hAnsi="Times New Roman" w:cs="Times New Roman"/>
                <w:sz w:val="24"/>
                <w:szCs w:val="24"/>
                <w:lang w:eastAsia="ar-SA"/>
              </w:rPr>
              <w:t xml:space="preserve"> </w:t>
            </w:r>
          </w:p>
          <w:p w:rsidR="004F2DE7" w:rsidRPr="002B3E1C" w:rsidRDefault="004F2DE7" w:rsidP="002B3E1C">
            <w:pPr>
              <w:spacing w:before="100" w:beforeAutospacing="1" w:after="100" w:afterAutospacing="1" w:line="240" w:lineRule="auto"/>
              <w:ind w:firstLine="709"/>
              <w:contextualSpacing/>
              <w:jc w:val="both"/>
              <w:rPr>
                <w:rFonts w:ascii="Times New Roman" w:hAnsi="Times New Roman" w:cs="Times New Roman"/>
                <w:sz w:val="24"/>
                <w:szCs w:val="24"/>
                <w:lang w:eastAsia="ar-SA"/>
              </w:rPr>
            </w:pPr>
            <w:r w:rsidRPr="009450A2">
              <w:rPr>
                <w:rFonts w:ascii="Times New Roman" w:hAnsi="Times New Roman" w:cs="Times New Roman"/>
              </w:rPr>
              <w:t>Имеется возможность технологического присоединения объекта капитального строительства на земельном участке к сетям инженерно-технического обеспечения</w:t>
            </w:r>
            <w:r w:rsidRPr="009450A2">
              <w:rPr>
                <w:rFonts w:ascii="Times New Roman" w:hAnsi="Times New Roman" w:cs="Times New Roman"/>
                <w:bCs/>
              </w:rPr>
              <w:t xml:space="preserve"> </w:t>
            </w:r>
            <w:r>
              <w:rPr>
                <w:rFonts w:ascii="Times New Roman" w:hAnsi="Times New Roman" w:cs="Times New Roman"/>
                <w:bCs/>
              </w:rPr>
              <w:t>э</w:t>
            </w:r>
            <w:r w:rsidRPr="009450A2">
              <w:rPr>
                <w:rFonts w:ascii="Times New Roman" w:hAnsi="Times New Roman" w:cs="Times New Roman"/>
                <w:bCs/>
              </w:rPr>
              <w:t>нергоснабжение</w:t>
            </w:r>
            <w:r>
              <w:rPr>
                <w:rFonts w:ascii="Times New Roman" w:hAnsi="Times New Roman" w:cs="Times New Roman"/>
                <w:bCs/>
              </w:rPr>
              <w:t>м, водоснабжением.</w:t>
            </w:r>
            <w:r w:rsidRPr="009450A2">
              <w:rPr>
                <w:rFonts w:ascii="Times New Roman" w:hAnsi="Times New Roman" w:cs="Times New Roman"/>
                <w:bCs/>
              </w:rPr>
              <w:t xml:space="preserve"> </w:t>
            </w:r>
            <w:r>
              <w:rPr>
                <w:rFonts w:ascii="Times New Roman" w:hAnsi="Times New Roman" w:cs="Times New Roman"/>
                <w:bCs/>
              </w:rPr>
              <w:t xml:space="preserve"> </w:t>
            </w:r>
          </w:p>
          <w:p w:rsidR="00F91774" w:rsidRPr="002B3E1C" w:rsidRDefault="00F91774" w:rsidP="0095798B">
            <w:pPr>
              <w:spacing w:before="100" w:beforeAutospacing="1" w:after="100" w:afterAutospacing="1" w:line="240" w:lineRule="auto"/>
              <w:contextualSpacing/>
              <w:jc w:val="both"/>
              <w:rPr>
                <w:rFonts w:ascii="Times New Roman" w:hAnsi="Times New Roman" w:cs="Times New Roman"/>
                <w:color w:val="000000"/>
              </w:rPr>
            </w:pPr>
            <w:r w:rsidRPr="002B3E1C">
              <w:rPr>
                <w:rFonts w:ascii="Times New Roman" w:hAnsi="Times New Roman" w:cs="Times New Roman"/>
                <w:color w:val="000000"/>
              </w:rPr>
              <w:t>Срок аренды: 2 (два) года 6 (шесть)  месяцев.</w:t>
            </w:r>
          </w:p>
          <w:p w:rsidR="00F91774" w:rsidRDefault="00F91774" w:rsidP="0095798B">
            <w:pPr>
              <w:spacing w:before="100" w:beforeAutospacing="1" w:after="100" w:afterAutospacing="1" w:line="240" w:lineRule="auto"/>
              <w:contextualSpacing/>
              <w:jc w:val="both"/>
              <w:rPr>
                <w:rFonts w:ascii="Times New Roman" w:hAnsi="Times New Roman" w:cs="Times New Roman"/>
                <w:color w:val="000000"/>
              </w:rPr>
            </w:pPr>
          </w:p>
          <w:p w:rsidR="00F91774" w:rsidRPr="009450A2" w:rsidRDefault="00F91774" w:rsidP="0095798B">
            <w:pPr>
              <w:spacing w:before="100" w:beforeAutospacing="1" w:after="100" w:afterAutospacing="1" w:line="240" w:lineRule="auto"/>
              <w:contextualSpacing/>
              <w:jc w:val="both"/>
              <w:rPr>
                <w:rFonts w:ascii="Times New Roman" w:hAnsi="Times New Roman" w:cs="Times New Roman"/>
                <w:color w:val="000000"/>
              </w:rPr>
            </w:pPr>
          </w:p>
        </w:tc>
      </w:tr>
      <w:tr w:rsidR="00F91774" w:rsidRPr="009450A2" w:rsidTr="0095798B">
        <w:trPr>
          <w:trHeight w:val="1219"/>
        </w:trPr>
        <w:tc>
          <w:tcPr>
            <w:tcW w:w="709"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rPr>
                <w:rFonts w:ascii="Times New Roman" w:hAnsi="Times New Roman" w:cs="Times New Roman"/>
              </w:rPr>
            </w:pPr>
          </w:p>
          <w:p w:rsidR="00F91774" w:rsidRPr="009450A2" w:rsidRDefault="00F91774" w:rsidP="0095798B">
            <w:pPr>
              <w:spacing w:before="100" w:beforeAutospacing="1" w:after="100" w:afterAutospacing="1" w:line="240" w:lineRule="auto"/>
              <w:contextualSpacing/>
              <w:rPr>
                <w:rFonts w:ascii="Times New Roman" w:hAnsi="Times New Roman" w:cs="Times New Roman"/>
              </w:rPr>
            </w:pPr>
            <w:r w:rsidRPr="009450A2">
              <w:rPr>
                <w:rFonts w:ascii="Times New Roman" w:hAnsi="Times New Roman" w:cs="Times New Roman"/>
              </w:rPr>
              <w:t>Лот №</w:t>
            </w:r>
          </w:p>
          <w:p w:rsidR="00F91774" w:rsidRPr="009450A2" w:rsidRDefault="00F91774" w:rsidP="0095798B">
            <w:pPr>
              <w:spacing w:before="100" w:beforeAutospacing="1" w:after="100" w:afterAutospacing="1" w:line="240" w:lineRule="auto"/>
              <w:contextualSpacing/>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Дата и время проведения аукционов (подведения итогов)</w:t>
            </w:r>
          </w:p>
        </w:tc>
        <w:tc>
          <w:tcPr>
            <w:tcW w:w="1421"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Дата и время начала и окончания приёма заявок и документов</w:t>
            </w:r>
          </w:p>
        </w:tc>
        <w:tc>
          <w:tcPr>
            <w:tcW w:w="850" w:type="dxa"/>
            <w:tcBorders>
              <w:top w:val="single" w:sz="4" w:space="0" w:color="auto"/>
              <w:left w:val="single" w:sz="4" w:space="0" w:color="auto"/>
              <w:bottom w:val="single" w:sz="4" w:space="0" w:color="auto"/>
              <w:right w:val="single" w:sz="4" w:space="0" w:color="auto"/>
            </w:tcBorders>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Площадь, кв.м.</w:t>
            </w:r>
          </w:p>
        </w:tc>
        <w:tc>
          <w:tcPr>
            <w:tcW w:w="1701" w:type="dxa"/>
            <w:tcBorders>
              <w:top w:val="single" w:sz="4" w:space="0" w:color="auto"/>
              <w:left w:val="single" w:sz="4" w:space="0" w:color="auto"/>
              <w:bottom w:val="single" w:sz="4" w:space="0" w:color="auto"/>
              <w:right w:val="single" w:sz="4" w:space="0" w:color="auto"/>
            </w:tcBorders>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Кадастровый номер</w:t>
            </w:r>
          </w:p>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земельного</w:t>
            </w:r>
          </w:p>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r w:rsidRPr="009450A2">
              <w:rPr>
                <w:rFonts w:ascii="Times New Roman" w:hAnsi="Times New Roman" w:cs="Times New Roman"/>
              </w:rPr>
              <w:t>участка</w:t>
            </w:r>
          </w:p>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roofErr w:type="gramStart"/>
            <w:r w:rsidRPr="009450A2">
              <w:rPr>
                <w:rFonts w:ascii="Times New Roman" w:hAnsi="Times New Roman" w:cs="Times New Roman"/>
              </w:rPr>
              <w:t>Начальный размер ежегодной арендной платы за земельный участок)</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roofErr w:type="gramStart"/>
            <w:r w:rsidRPr="009450A2">
              <w:rPr>
                <w:rFonts w:ascii="Times New Roman" w:hAnsi="Times New Roman" w:cs="Times New Roman"/>
              </w:rPr>
              <w:t>Шаг аукциона,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91774" w:rsidRPr="009450A2" w:rsidRDefault="00F91774" w:rsidP="0095798B">
            <w:pPr>
              <w:spacing w:before="100" w:beforeAutospacing="1" w:after="100" w:afterAutospacing="1" w:line="240" w:lineRule="auto"/>
              <w:contextualSpacing/>
              <w:jc w:val="center"/>
              <w:rPr>
                <w:rFonts w:ascii="Times New Roman" w:hAnsi="Times New Roman" w:cs="Times New Roman"/>
              </w:rPr>
            </w:pPr>
            <w:proofErr w:type="gramStart"/>
            <w:r w:rsidRPr="009450A2">
              <w:rPr>
                <w:rFonts w:ascii="Times New Roman" w:hAnsi="Times New Roman" w:cs="Times New Roman"/>
              </w:rPr>
              <w:t>Задаток)</w:t>
            </w:r>
            <w:proofErr w:type="gramEnd"/>
          </w:p>
        </w:tc>
      </w:tr>
      <w:tr w:rsidR="00697D92" w:rsidRPr="009450A2" w:rsidTr="0095798B">
        <w:trPr>
          <w:trHeight w:val="644"/>
        </w:trPr>
        <w:tc>
          <w:tcPr>
            <w:tcW w:w="709" w:type="dxa"/>
            <w:tcBorders>
              <w:top w:val="single" w:sz="4" w:space="0" w:color="auto"/>
              <w:left w:val="single" w:sz="4" w:space="0" w:color="auto"/>
              <w:bottom w:val="single" w:sz="4" w:space="0" w:color="auto"/>
              <w:right w:val="single" w:sz="4" w:space="0" w:color="auto"/>
            </w:tcBorders>
            <w:vAlign w:val="center"/>
            <w:hideMark/>
          </w:tcPr>
          <w:p w:rsidR="00697D92" w:rsidRPr="009450A2" w:rsidRDefault="00697D92" w:rsidP="0095798B">
            <w:pPr>
              <w:widowControl w:val="0"/>
              <w:spacing w:before="100" w:beforeAutospacing="1" w:after="100" w:afterAutospacing="1" w:line="240" w:lineRule="auto"/>
              <w:contextualSpacing/>
              <w:jc w:val="both"/>
              <w:rPr>
                <w:rFonts w:ascii="Times New Roman" w:hAnsi="Times New Roman" w:cs="Times New Roman"/>
                <w:color w:val="000000"/>
              </w:rPr>
            </w:pPr>
            <w:r>
              <w:rPr>
                <w:rFonts w:ascii="Times New Roman" w:hAnsi="Times New Roman" w:cs="Times New Roman"/>
                <w:color w:val="000000"/>
              </w:rPr>
              <w:t>3</w:t>
            </w:r>
          </w:p>
        </w:tc>
        <w:tc>
          <w:tcPr>
            <w:tcW w:w="1273" w:type="dxa"/>
            <w:tcBorders>
              <w:top w:val="single" w:sz="4" w:space="0" w:color="auto"/>
              <w:left w:val="single" w:sz="4" w:space="0" w:color="auto"/>
              <w:bottom w:val="single" w:sz="4" w:space="0" w:color="auto"/>
              <w:right w:val="single" w:sz="4" w:space="0" w:color="auto"/>
            </w:tcBorders>
            <w:hideMark/>
          </w:tcPr>
          <w:p w:rsidR="00697D92" w:rsidRPr="00F91774" w:rsidRDefault="00697D92" w:rsidP="0095798B">
            <w:pPr>
              <w:spacing w:before="100" w:beforeAutospacing="1" w:after="100" w:afterAutospacing="1" w:line="240" w:lineRule="auto"/>
              <w:contextualSpacing/>
              <w:rPr>
                <w:rFonts w:ascii="Times New Roman" w:hAnsi="Times New Roman" w:cs="Times New Roman"/>
                <w:color w:val="FF0000"/>
                <w:sz w:val="20"/>
                <w:szCs w:val="20"/>
              </w:rPr>
            </w:pPr>
            <w:r>
              <w:rPr>
                <w:rFonts w:ascii="Times New Roman" w:hAnsi="Times New Roman" w:cs="Times New Roman"/>
                <w:color w:val="FF0000"/>
                <w:sz w:val="20"/>
                <w:szCs w:val="20"/>
                <w:lang w:val="en-US"/>
              </w:rPr>
              <w:t>26</w:t>
            </w:r>
            <w:r>
              <w:rPr>
                <w:rFonts w:ascii="Times New Roman" w:hAnsi="Times New Roman" w:cs="Times New Roman"/>
                <w:color w:val="FF0000"/>
                <w:sz w:val="20"/>
                <w:szCs w:val="20"/>
              </w:rPr>
              <w:t>.</w:t>
            </w:r>
            <w:r>
              <w:rPr>
                <w:rFonts w:ascii="Times New Roman" w:hAnsi="Times New Roman" w:cs="Times New Roman"/>
                <w:color w:val="FF0000"/>
                <w:sz w:val="20"/>
                <w:szCs w:val="20"/>
                <w:lang w:val="en-US"/>
              </w:rPr>
              <w:t>06</w:t>
            </w:r>
            <w:r w:rsidRPr="00F91774">
              <w:rPr>
                <w:rFonts w:ascii="Times New Roman" w:hAnsi="Times New Roman" w:cs="Times New Roman"/>
                <w:color w:val="FF0000"/>
                <w:sz w:val="20"/>
                <w:szCs w:val="20"/>
              </w:rPr>
              <w:t>.2023г.</w:t>
            </w:r>
          </w:p>
          <w:p w:rsidR="00697D92" w:rsidRPr="00F91774" w:rsidRDefault="00697D92" w:rsidP="0095798B">
            <w:pPr>
              <w:spacing w:before="100" w:beforeAutospacing="1" w:after="100" w:afterAutospacing="1" w:line="240" w:lineRule="auto"/>
              <w:contextualSpacing/>
              <w:jc w:val="center"/>
              <w:rPr>
                <w:rFonts w:ascii="Times New Roman" w:hAnsi="Times New Roman" w:cs="Times New Roman"/>
                <w:color w:val="FF0000"/>
                <w:sz w:val="20"/>
                <w:szCs w:val="20"/>
              </w:rPr>
            </w:pPr>
            <w:r w:rsidRPr="00F91774">
              <w:rPr>
                <w:rFonts w:ascii="Times New Roman" w:hAnsi="Times New Roman" w:cs="Times New Roman"/>
                <w:color w:val="FF0000"/>
                <w:sz w:val="20"/>
                <w:szCs w:val="20"/>
              </w:rPr>
              <w:t xml:space="preserve"> в 10.00</w:t>
            </w:r>
          </w:p>
        </w:tc>
        <w:tc>
          <w:tcPr>
            <w:tcW w:w="1421" w:type="dxa"/>
            <w:tcBorders>
              <w:top w:val="single" w:sz="4" w:space="0" w:color="auto"/>
              <w:left w:val="single" w:sz="4" w:space="0" w:color="auto"/>
              <w:bottom w:val="single" w:sz="4" w:space="0" w:color="auto"/>
              <w:right w:val="single" w:sz="4" w:space="0" w:color="auto"/>
            </w:tcBorders>
            <w:hideMark/>
          </w:tcPr>
          <w:p w:rsidR="00697D92" w:rsidRPr="00697D92" w:rsidRDefault="00697D92" w:rsidP="0095798B">
            <w:pPr>
              <w:widowControl w:val="0"/>
              <w:tabs>
                <w:tab w:val="center" w:pos="458"/>
              </w:tabs>
              <w:spacing w:before="100" w:beforeAutospacing="1" w:after="100" w:afterAutospacing="1" w:line="240" w:lineRule="auto"/>
              <w:contextualSpacing/>
              <w:rPr>
                <w:rFonts w:ascii="Times New Roman" w:hAnsi="Times New Roman" w:cs="Times New Roman"/>
                <w:color w:val="FF0000"/>
                <w:sz w:val="18"/>
                <w:szCs w:val="18"/>
              </w:rPr>
            </w:pPr>
            <w:r>
              <w:rPr>
                <w:rFonts w:ascii="Times New Roman" w:hAnsi="Times New Roman" w:cs="Times New Roman"/>
                <w:color w:val="FF0000"/>
                <w:sz w:val="18"/>
                <w:szCs w:val="18"/>
              </w:rPr>
              <w:t xml:space="preserve">с </w:t>
            </w:r>
            <w:r w:rsidRPr="00697D92">
              <w:rPr>
                <w:rFonts w:ascii="Times New Roman" w:hAnsi="Times New Roman" w:cs="Times New Roman"/>
                <w:color w:val="FF0000"/>
                <w:sz w:val="18"/>
                <w:szCs w:val="18"/>
              </w:rPr>
              <w:t xml:space="preserve"> 26.05.2023г. -09.00 час</w:t>
            </w:r>
            <w:proofErr w:type="gramStart"/>
            <w:r w:rsidRPr="00697D92">
              <w:rPr>
                <w:rFonts w:ascii="Times New Roman" w:hAnsi="Times New Roman" w:cs="Times New Roman"/>
                <w:color w:val="FF0000"/>
                <w:sz w:val="18"/>
                <w:szCs w:val="18"/>
              </w:rPr>
              <w:t>.</w:t>
            </w:r>
            <w:proofErr w:type="gramEnd"/>
            <w:r w:rsidRPr="00697D92">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proofErr w:type="gramStart"/>
            <w:r w:rsidRPr="00697D92">
              <w:rPr>
                <w:rFonts w:ascii="Times New Roman" w:hAnsi="Times New Roman" w:cs="Times New Roman"/>
                <w:color w:val="FF0000"/>
                <w:sz w:val="18"/>
                <w:szCs w:val="18"/>
              </w:rPr>
              <w:t>п</w:t>
            </w:r>
            <w:proofErr w:type="gramEnd"/>
            <w:r w:rsidRPr="00697D92">
              <w:rPr>
                <w:rFonts w:ascii="Times New Roman" w:hAnsi="Times New Roman" w:cs="Times New Roman"/>
                <w:color w:val="FF0000"/>
                <w:sz w:val="18"/>
                <w:szCs w:val="18"/>
              </w:rPr>
              <w:t>о 22.06.2023</w:t>
            </w:r>
          </w:p>
          <w:p w:rsidR="00697D92" w:rsidRPr="00F91774" w:rsidRDefault="00697D92" w:rsidP="0095798B">
            <w:pPr>
              <w:widowControl w:val="0"/>
              <w:tabs>
                <w:tab w:val="center" w:pos="458"/>
              </w:tabs>
              <w:spacing w:before="100" w:beforeAutospacing="1" w:after="100" w:afterAutospacing="1" w:line="240" w:lineRule="auto"/>
              <w:contextualSpacing/>
              <w:rPr>
                <w:rFonts w:ascii="Times New Roman" w:hAnsi="Times New Roman" w:cs="Times New Roman"/>
                <w:color w:val="FF0000"/>
                <w:sz w:val="20"/>
                <w:szCs w:val="20"/>
              </w:rPr>
            </w:pPr>
            <w:r w:rsidRPr="00697D92">
              <w:rPr>
                <w:rFonts w:ascii="Times New Roman" w:hAnsi="Times New Roman" w:cs="Times New Roman"/>
                <w:color w:val="FF0000"/>
                <w:sz w:val="18"/>
                <w:szCs w:val="18"/>
              </w:rPr>
              <w:t xml:space="preserve">  </w:t>
            </w:r>
            <w:r w:rsidRPr="00697D92">
              <w:rPr>
                <w:rFonts w:ascii="Times New Roman" w:hAnsi="Times New Roman" w:cs="Times New Roman"/>
                <w:color w:val="FF0000"/>
                <w:sz w:val="18"/>
                <w:szCs w:val="18"/>
              </w:rPr>
              <w:tab/>
              <w:t xml:space="preserve"> в 17.00</w:t>
            </w:r>
            <w:r>
              <w:rPr>
                <w:rFonts w:ascii="Times New Roman" w:hAnsi="Times New Roman" w:cs="Times New Roman"/>
                <w:color w:val="FF0000"/>
                <w:sz w:val="18"/>
                <w:szCs w:val="18"/>
              </w:rPr>
              <w:t xml:space="preserve"> час</w:t>
            </w:r>
          </w:p>
        </w:tc>
        <w:tc>
          <w:tcPr>
            <w:tcW w:w="850" w:type="dxa"/>
            <w:tcBorders>
              <w:top w:val="single" w:sz="4" w:space="0" w:color="auto"/>
              <w:left w:val="single" w:sz="4" w:space="0" w:color="auto"/>
              <w:bottom w:val="single" w:sz="4" w:space="0" w:color="auto"/>
              <w:right w:val="single" w:sz="4" w:space="0" w:color="auto"/>
            </w:tcBorders>
          </w:tcPr>
          <w:p w:rsidR="00697D92" w:rsidRPr="009450A2"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rPr>
            </w:pPr>
            <w:r>
              <w:rPr>
                <w:rFonts w:ascii="Times New Roman" w:hAnsi="Times New Roman" w:cs="Times New Roman"/>
                <w:color w:val="000000"/>
              </w:rPr>
              <w:t>679</w:t>
            </w:r>
          </w:p>
        </w:tc>
        <w:tc>
          <w:tcPr>
            <w:tcW w:w="1701" w:type="dxa"/>
            <w:tcBorders>
              <w:top w:val="single" w:sz="4" w:space="0" w:color="auto"/>
              <w:left w:val="single" w:sz="4" w:space="0" w:color="auto"/>
              <w:bottom w:val="single" w:sz="4" w:space="0" w:color="auto"/>
              <w:right w:val="single" w:sz="4" w:space="0" w:color="auto"/>
            </w:tcBorders>
            <w:hideMark/>
          </w:tcPr>
          <w:p w:rsidR="00697D92" w:rsidRPr="00761396"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sz w:val="18"/>
                <w:szCs w:val="18"/>
              </w:rPr>
            </w:pPr>
            <w:r w:rsidRPr="00761396">
              <w:rPr>
                <w:rFonts w:ascii="Times New Roman" w:hAnsi="Times New Roman" w:cs="Times New Roman"/>
                <w:sz w:val="18"/>
                <w:szCs w:val="18"/>
              </w:rPr>
              <w:t>32:06:0110304:162</w:t>
            </w:r>
          </w:p>
        </w:tc>
        <w:tc>
          <w:tcPr>
            <w:tcW w:w="2126" w:type="dxa"/>
            <w:tcBorders>
              <w:top w:val="single" w:sz="4" w:space="0" w:color="auto"/>
              <w:left w:val="single" w:sz="4" w:space="0" w:color="auto"/>
              <w:bottom w:val="single" w:sz="4" w:space="0" w:color="auto"/>
              <w:right w:val="single" w:sz="4" w:space="0" w:color="auto"/>
            </w:tcBorders>
            <w:hideMark/>
          </w:tcPr>
          <w:p w:rsidR="00697D92" w:rsidRPr="00A0257C"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rPr>
            </w:pPr>
            <w:r w:rsidRPr="00A0257C">
              <w:rPr>
                <w:rFonts w:ascii="Times New Roman" w:hAnsi="Times New Roman" w:cs="Times New Roman"/>
                <w:sz w:val="20"/>
              </w:rPr>
              <w:t>14 600руб.</w:t>
            </w:r>
            <w:r w:rsidRPr="00A0257C">
              <w:rPr>
                <w:rFonts w:ascii="Times New Roman" w:hAnsi="Times New Roman" w:cs="Times New Roman"/>
                <w:spacing w:val="-5"/>
                <w:sz w:val="20"/>
              </w:rPr>
              <w:t xml:space="preserve"> </w:t>
            </w:r>
            <w:r w:rsidRPr="00A0257C">
              <w:rPr>
                <w:rFonts w:ascii="Times New Roman" w:hAnsi="Times New Roman" w:cs="Times New Roman"/>
                <w:sz w:val="20"/>
              </w:rPr>
              <w:t>00</w:t>
            </w:r>
            <w:r w:rsidRPr="00A0257C">
              <w:rPr>
                <w:rFonts w:ascii="Times New Roman" w:hAnsi="Times New Roman" w:cs="Times New Roman"/>
                <w:spacing w:val="-4"/>
                <w:sz w:val="20"/>
              </w:rPr>
              <w:t xml:space="preserve"> </w:t>
            </w:r>
            <w:r w:rsidRPr="00A0257C">
              <w:rPr>
                <w:rFonts w:ascii="Times New Roman" w:hAnsi="Times New Roman" w:cs="Times New Roman"/>
                <w:sz w:val="20"/>
              </w:rPr>
              <w:t>коп</w:t>
            </w:r>
            <w:proofErr w:type="gramStart"/>
            <w:r w:rsidRPr="00A0257C">
              <w:rPr>
                <w:rFonts w:ascii="Times New Roman" w:hAnsi="Times New Roman" w:cs="Times New Roman"/>
                <w:sz w:val="20"/>
              </w:rPr>
              <w:t>.</w:t>
            </w:r>
            <w:proofErr w:type="gramEnd"/>
            <w:r w:rsidRPr="00A0257C">
              <w:rPr>
                <w:rFonts w:ascii="Times New Roman" w:hAnsi="Times New Roman" w:cs="Times New Roman"/>
                <w:spacing w:val="-5"/>
                <w:sz w:val="20"/>
              </w:rPr>
              <w:t xml:space="preserve"> (</w:t>
            </w:r>
            <w:proofErr w:type="gramStart"/>
            <w:r w:rsidRPr="00A0257C">
              <w:rPr>
                <w:rFonts w:ascii="Times New Roman" w:hAnsi="Times New Roman" w:cs="Times New Roman"/>
                <w:sz w:val="20"/>
              </w:rPr>
              <w:t>ч</w:t>
            </w:r>
            <w:proofErr w:type="gramEnd"/>
            <w:r w:rsidRPr="00A0257C">
              <w:rPr>
                <w:rFonts w:ascii="Times New Roman" w:hAnsi="Times New Roman" w:cs="Times New Roman"/>
                <w:sz w:val="20"/>
              </w:rPr>
              <w:t xml:space="preserve">етырнадцать </w:t>
            </w:r>
            <w:r w:rsidRPr="00A0257C">
              <w:rPr>
                <w:rFonts w:ascii="Times New Roman" w:hAnsi="Times New Roman" w:cs="Times New Roman"/>
                <w:spacing w:val="-47"/>
                <w:sz w:val="20"/>
              </w:rPr>
              <w:t xml:space="preserve"> </w:t>
            </w:r>
            <w:r w:rsidRPr="00A0257C">
              <w:rPr>
                <w:rFonts w:ascii="Times New Roman" w:hAnsi="Times New Roman" w:cs="Times New Roman"/>
                <w:sz w:val="20"/>
              </w:rPr>
              <w:t xml:space="preserve">тысяч шестьсот </w:t>
            </w:r>
            <w:r w:rsidRPr="00A0257C">
              <w:rPr>
                <w:rFonts w:ascii="Times New Roman" w:hAnsi="Times New Roman" w:cs="Times New Roman"/>
                <w:spacing w:val="-4"/>
                <w:sz w:val="20"/>
              </w:rPr>
              <w:t xml:space="preserve"> </w:t>
            </w:r>
            <w:r w:rsidRPr="00A0257C">
              <w:rPr>
                <w:rFonts w:ascii="Times New Roman" w:hAnsi="Times New Roman" w:cs="Times New Roman"/>
                <w:sz w:val="20"/>
              </w:rPr>
              <w:t>рублей</w:t>
            </w:r>
            <w:r w:rsidRPr="00A0257C">
              <w:rPr>
                <w:rFonts w:ascii="Times New Roman" w:hAnsi="Times New Roman" w:cs="Times New Roman"/>
                <w:spacing w:val="-2"/>
                <w:sz w:val="20"/>
              </w:rPr>
              <w:t xml:space="preserve"> </w:t>
            </w:r>
            <w:r w:rsidRPr="00A0257C">
              <w:rPr>
                <w:rFonts w:ascii="Times New Roman" w:hAnsi="Times New Roman" w:cs="Times New Roman"/>
                <w:sz w:val="20"/>
              </w:rPr>
              <w:t>00</w:t>
            </w:r>
            <w:r w:rsidRPr="00A0257C">
              <w:rPr>
                <w:rFonts w:ascii="Times New Roman" w:hAnsi="Times New Roman" w:cs="Times New Roman"/>
                <w:spacing w:val="-2"/>
                <w:sz w:val="20"/>
              </w:rPr>
              <w:t xml:space="preserve"> </w:t>
            </w:r>
            <w:r w:rsidRPr="00A0257C">
              <w:rPr>
                <w:rFonts w:ascii="Times New Roman" w:hAnsi="Times New Roman" w:cs="Times New Roman"/>
                <w:sz w:val="20"/>
              </w:rPr>
              <w:t>коп.)</w:t>
            </w:r>
          </w:p>
        </w:tc>
        <w:tc>
          <w:tcPr>
            <w:tcW w:w="1418" w:type="dxa"/>
            <w:tcBorders>
              <w:top w:val="single" w:sz="4" w:space="0" w:color="auto"/>
              <w:left w:val="single" w:sz="4" w:space="0" w:color="auto"/>
              <w:bottom w:val="single" w:sz="4" w:space="0" w:color="auto"/>
              <w:right w:val="single" w:sz="4" w:space="0" w:color="auto"/>
            </w:tcBorders>
            <w:hideMark/>
          </w:tcPr>
          <w:p w:rsidR="00697D92" w:rsidRPr="00A0257C" w:rsidRDefault="00697D92" w:rsidP="0095798B">
            <w:pPr>
              <w:widowControl w:val="0"/>
              <w:spacing w:before="100" w:beforeAutospacing="1" w:after="100" w:afterAutospacing="1" w:line="240" w:lineRule="auto"/>
              <w:contextualSpacing/>
              <w:jc w:val="center"/>
              <w:rPr>
                <w:rFonts w:ascii="Times New Roman" w:hAnsi="Times New Roman" w:cs="Times New Roman"/>
                <w:color w:val="000000"/>
              </w:rPr>
            </w:pPr>
            <w:proofErr w:type="gramStart"/>
            <w:r w:rsidRPr="00A0257C">
              <w:rPr>
                <w:rFonts w:ascii="Times New Roman" w:hAnsi="Times New Roman" w:cs="Times New Roman"/>
                <w:sz w:val="20"/>
                <w:szCs w:val="20"/>
              </w:rPr>
              <w:t>438 (четыреста тридцать восемь рублей 00 копеек</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697D92" w:rsidRPr="00A0257C" w:rsidRDefault="00697D92" w:rsidP="00A0257C">
            <w:pPr>
              <w:spacing w:before="100" w:beforeAutospacing="1" w:after="100" w:afterAutospacing="1" w:line="240" w:lineRule="auto"/>
              <w:contextualSpacing/>
              <w:jc w:val="center"/>
              <w:rPr>
                <w:rFonts w:ascii="Times New Roman" w:hAnsi="Times New Roman" w:cs="Times New Roman"/>
                <w:color w:val="000000"/>
              </w:rPr>
            </w:pPr>
            <w:r>
              <w:rPr>
                <w:rFonts w:ascii="Times New Roman" w:hAnsi="Times New Roman" w:cs="Times New Roman"/>
                <w:sz w:val="20"/>
                <w:szCs w:val="20"/>
              </w:rPr>
              <w:t xml:space="preserve">7300(семь тысяч    триста) рублей </w:t>
            </w:r>
            <w:r w:rsidRPr="00A0257C">
              <w:rPr>
                <w:rFonts w:ascii="Times New Roman" w:hAnsi="Times New Roman" w:cs="Times New Roman"/>
                <w:sz w:val="20"/>
                <w:szCs w:val="20"/>
              </w:rPr>
              <w:t>00 копеек</w:t>
            </w:r>
          </w:p>
        </w:tc>
      </w:tr>
      <w:tr w:rsidR="00F91774" w:rsidRPr="009450A2" w:rsidTr="0095798B">
        <w:trPr>
          <w:trHeight w:val="990"/>
        </w:trPr>
        <w:tc>
          <w:tcPr>
            <w:tcW w:w="11057" w:type="dxa"/>
            <w:gridSpan w:val="8"/>
            <w:tcBorders>
              <w:top w:val="single" w:sz="4" w:space="0" w:color="auto"/>
              <w:left w:val="single" w:sz="4" w:space="0" w:color="auto"/>
              <w:right w:val="single" w:sz="4" w:space="0" w:color="auto"/>
            </w:tcBorders>
            <w:hideMark/>
          </w:tcPr>
          <w:p w:rsidR="00BF7202" w:rsidRDefault="008C52B3" w:rsidP="00BF7202">
            <w:pPr>
              <w:spacing w:before="100" w:beforeAutospacing="1" w:after="100" w:afterAutospacing="1" w:line="240" w:lineRule="auto"/>
              <w:ind w:firstLine="709"/>
              <w:contextualSpacing/>
              <w:jc w:val="both"/>
              <w:rPr>
                <w:rFonts w:ascii="Times New Roman" w:hAnsi="Times New Roman" w:cs="Times New Roman"/>
                <w:sz w:val="24"/>
                <w:szCs w:val="24"/>
                <w:lang w:eastAsia="ar-SA"/>
              </w:rPr>
            </w:pPr>
            <w:r w:rsidRPr="008C52B3">
              <w:rPr>
                <w:rFonts w:ascii="Times New Roman" w:hAnsi="Times New Roman" w:cs="Times New Roman"/>
                <w:spacing w:val="-1"/>
              </w:rPr>
              <w:t xml:space="preserve">РФ,  Брянская область,  </w:t>
            </w:r>
            <w:proofErr w:type="spellStart"/>
            <w:r w:rsidRPr="008C52B3">
              <w:rPr>
                <w:rFonts w:ascii="Times New Roman" w:hAnsi="Times New Roman" w:cs="Times New Roman"/>
                <w:spacing w:val="-1"/>
              </w:rPr>
              <w:t>Дятьковский</w:t>
            </w:r>
            <w:proofErr w:type="spellEnd"/>
            <w:r w:rsidRPr="008C52B3">
              <w:rPr>
                <w:rFonts w:ascii="Times New Roman" w:hAnsi="Times New Roman" w:cs="Times New Roman"/>
                <w:spacing w:val="-1"/>
              </w:rPr>
              <w:t xml:space="preserve"> муниципальный район,  </w:t>
            </w:r>
            <w:proofErr w:type="spellStart"/>
            <w:r w:rsidRPr="008C52B3">
              <w:rPr>
                <w:rFonts w:ascii="Times New Roman" w:hAnsi="Times New Roman" w:cs="Times New Roman"/>
                <w:spacing w:val="-1"/>
              </w:rPr>
              <w:t>Ивотское</w:t>
            </w:r>
            <w:proofErr w:type="spellEnd"/>
            <w:r w:rsidRPr="008C52B3">
              <w:rPr>
                <w:rFonts w:ascii="Times New Roman" w:hAnsi="Times New Roman" w:cs="Times New Roman"/>
                <w:spacing w:val="-1"/>
              </w:rPr>
              <w:t xml:space="preserve"> городское поселение,  </w:t>
            </w:r>
            <w:proofErr w:type="spellStart"/>
            <w:r w:rsidRPr="008C52B3">
              <w:rPr>
                <w:rFonts w:ascii="Times New Roman" w:hAnsi="Times New Roman" w:cs="Times New Roman"/>
                <w:spacing w:val="-1"/>
              </w:rPr>
              <w:t>рп</w:t>
            </w:r>
            <w:proofErr w:type="spellEnd"/>
            <w:r w:rsidRPr="008C52B3">
              <w:rPr>
                <w:rFonts w:ascii="Times New Roman" w:hAnsi="Times New Roman" w:cs="Times New Roman"/>
                <w:spacing w:val="-1"/>
              </w:rPr>
              <w:t xml:space="preserve">. </w:t>
            </w:r>
            <w:proofErr w:type="spellStart"/>
            <w:r w:rsidRPr="008C52B3">
              <w:rPr>
                <w:rFonts w:ascii="Times New Roman" w:hAnsi="Times New Roman" w:cs="Times New Roman"/>
                <w:spacing w:val="-1"/>
              </w:rPr>
              <w:t>Ивот</w:t>
            </w:r>
            <w:proofErr w:type="spellEnd"/>
            <w:r w:rsidRPr="008C52B3">
              <w:rPr>
                <w:rFonts w:ascii="Times New Roman" w:hAnsi="Times New Roman" w:cs="Times New Roman"/>
                <w:spacing w:val="-1"/>
              </w:rPr>
              <w:t>,                 ул. Ленина</w:t>
            </w:r>
            <w:r>
              <w:rPr>
                <w:rFonts w:ascii="Times New Roman" w:hAnsi="Times New Roman" w:cs="Times New Roman"/>
                <w:spacing w:val="-1"/>
              </w:rPr>
              <w:t xml:space="preserve">, </w:t>
            </w:r>
            <w:r w:rsidR="00761396" w:rsidRPr="008C52B3">
              <w:rPr>
                <w:rFonts w:ascii="Times New Roman" w:hAnsi="Times New Roman" w:cs="Times New Roman"/>
                <w:color w:val="000000"/>
              </w:rPr>
              <w:t xml:space="preserve"> </w:t>
            </w:r>
            <w:r w:rsidR="00761396" w:rsidRPr="008C52B3">
              <w:rPr>
                <w:rFonts w:ascii="Times New Roman" w:hAnsi="Times New Roman" w:cs="Times New Roman"/>
              </w:rPr>
              <w:t xml:space="preserve">земли </w:t>
            </w:r>
            <w:r w:rsidR="00761396" w:rsidRPr="008C52B3">
              <w:rPr>
                <w:rFonts w:ascii="Times New Roman" w:hAnsi="Times New Roman" w:cs="Times New Roman"/>
                <w:spacing w:val="-2"/>
              </w:rPr>
              <w:t>населенных пунктов</w:t>
            </w:r>
            <w:r w:rsidR="00761396" w:rsidRPr="008C52B3">
              <w:rPr>
                <w:rFonts w:ascii="Times New Roman" w:hAnsi="Times New Roman" w:cs="Times New Roman"/>
              </w:rPr>
              <w:t xml:space="preserve">,  разрешенное использование: </w:t>
            </w:r>
            <w:r w:rsidRPr="008C52B3">
              <w:rPr>
                <w:rFonts w:ascii="Times New Roman" w:hAnsi="Times New Roman" w:cs="Times New Roman"/>
              </w:rPr>
              <w:t>отдельно стоящие объекты торговли</w:t>
            </w:r>
            <w:r>
              <w:rPr>
                <w:rFonts w:ascii="Times New Roman" w:hAnsi="Times New Roman" w:cs="Times New Roman"/>
              </w:rPr>
              <w:t>.</w:t>
            </w:r>
            <w:r w:rsidR="00761396" w:rsidRPr="009450A2">
              <w:rPr>
                <w:rFonts w:ascii="Times New Roman" w:hAnsi="Times New Roman" w:cs="Times New Roman"/>
                <w:color w:val="000000"/>
              </w:rPr>
              <w:t xml:space="preserve"> </w:t>
            </w:r>
            <w:r w:rsidR="00BF7202" w:rsidRPr="009450A2">
              <w:rPr>
                <w:rFonts w:ascii="Times New Roman" w:hAnsi="Times New Roman" w:cs="Times New Roman"/>
                <w:color w:val="000000"/>
              </w:rPr>
              <w:t xml:space="preserve">В соответствии с выпиской из Правил землепользования и застройки </w:t>
            </w:r>
            <w:proofErr w:type="spellStart"/>
            <w:r w:rsidR="00BF7202">
              <w:rPr>
                <w:rFonts w:ascii="Times New Roman" w:hAnsi="Times New Roman" w:cs="Times New Roman"/>
                <w:color w:val="000000"/>
              </w:rPr>
              <w:t>И</w:t>
            </w:r>
            <w:r w:rsidR="00565705">
              <w:rPr>
                <w:rFonts w:ascii="Times New Roman" w:hAnsi="Times New Roman" w:cs="Times New Roman"/>
                <w:color w:val="000000"/>
              </w:rPr>
              <w:t>вотского</w:t>
            </w:r>
            <w:proofErr w:type="spellEnd"/>
            <w:r w:rsidR="00565705">
              <w:rPr>
                <w:rFonts w:ascii="Times New Roman" w:hAnsi="Times New Roman" w:cs="Times New Roman"/>
                <w:color w:val="000000"/>
              </w:rPr>
              <w:t xml:space="preserve"> го</w:t>
            </w:r>
            <w:r w:rsidR="00BF7202">
              <w:rPr>
                <w:rFonts w:ascii="Times New Roman" w:hAnsi="Times New Roman" w:cs="Times New Roman"/>
                <w:color w:val="000000"/>
              </w:rPr>
              <w:t>родского поселения з</w:t>
            </w:r>
            <w:r w:rsidR="00BF7202" w:rsidRPr="00775BDA">
              <w:rPr>
                <w:rFonts w:ascii="Times New Roman" w:hAnsi="Times New Roman" w:cs="Times New Roman"/>
                <w:sz w:val="24"/>
                <w:szCs w:val="24"/>
              </w:rPr>
              <w:t>она промышленно-коммунальных предприятий  IV-V классов санитарной вредности. Индекс зоны П</w:t>
            </w:r>
            <w:proofErr w:type="gramStart"/>
            <w:r w:rsidR="00BF7202" w:rsidRPr="00775BDA">
              <w:rPr>
                <w:rFonts w:ascii="Times New Roman" w:hAnsi="Times New Roman" w:cs="Times New Roman"/>
                <w:sz w:val="24"/>
                <w:szCs w:val="24"/>
              </w:rPr>
              <w:t>2</w:t>
            </w:r>
            <w:proofErr w:type="gramEnd"/>
            <w:r w:rsidR="00BF7202" w:rsidRPr="00775BDA">
              <w:rPr>
                <w:rFonts w:ascii="Times New Roman" w:hAnsi="Times New Roman" w:cs="Times New Roman"/>
                <w:sz w:val="24"/>
                <w:szCs w:val="24"/>
              </w:rPr>
              <w:t>.</w:t>
            </w:r>
            <w:r w:rsidR="00BF7202" w:rsidRPr="009450A2">
              <w:rPr>
                <w:rFonts w:ascii="Times New Roman" w:hAnsi="Times New Roman" w:cs="Times New Roman"/>
                <w:color w:val="000000"/>
              </w:rPr>
              <w:t xml:space="preserve"> </w:t>
            </w:r>
            <w:r w:rsidR="00BF7202" w:rsidRPr="002B3E1C">
              <w:rPr>
                <w:rFonts w:ascii="Times New Roman" w:hAnsi="Times New Roman" w:cs="Times New Roman"/>
                <w:bCs/>
                <w:sz w:val="24"/>
                <w:szCs w:val="24"/>
              </w:rPr>
              <w:t>1. Предельные размеры земельных участков:</w:t>
            </w:r>
            <w:r w:rsidR="00BF7202">
              <w:rPr>
                <w:rFonts w:ascii="Times New Roman" w:hAnsi="Times New Roman" w:cs="Times New Roman"/>
                <w:bCs/>
                <w:sz w:val="24"/>
                <w:szCs w:val="24"/>
              </w:rPr>
              <w:t xml:space="preserve"> м</w:t>
            </w:r>
            <w:r w:rsidR="00BF7202" w:rsidRPr="002B3E1C">
              <w:rPr>
                <w:rFonts w:ascii="Times New Roman" w:hAnsi="Times New Roman" w:cs="Times New Roman"/>
                <w:sz w:val="24"/>
                <w:szCs w:val="24"/>
              </w:rPr>
              <w:t>инимальный</w:t>
            </w:r>
            <w:r w:rsidR="00BF7202">
              <w:rPr>
                <w:rFonts w:ascii="Times New Roman" w:hAnsi="Times New Roman" w:cs="Times New Roman"/>
                <w:sz w:val="24"/>
                <w:szCs w:val="24"/>
              </w:rPr>
              <w:t>/</w:t>
            </w:r>
            <w:r w:rsidR="00BF7202" w:rsidRPr="002B3E1C">
              <w:rPr>
                <w:rFonts w:ascii="Times New Roman" w:hAnsi="Times New Roman" w:cs="Times New Roman"/>
                <w:sz w:val="24"/>
                <w:szCs w:val="24"/>
              </w:rPr>
              <w:t xml:space="preserve"> </w:t>
            </w:r>
            <w:r w:rsidR="00BF7202">
              <w:rPr>
                <w:rFonts w:ascii="Times New Roman" w:hAnsi="Times New Roman" w:cs="Times New Roman"/>
                <w:sz w:val="24"/>
                <w:szCs w:val="24"/>
              </w:rPr>
              <w:t>м</w:t>
            </w:r>
            <w:r w:rsidR="00BF7202" w:rsidRPr="002B3E1C">
              <w:rPr>
                <w:rFonts w:ascii="Times New Roman" w:hAnsi="Times New Roman" w:cs="Times New Roman"/>
                <w:sz w:val="24"/>
                <w:szCs w:val="24"/>
              </w:rPr>
              <w:t>аксимальный – не подлеж</w:t>
            </w:r>
            <w:r w:rsidR="00BF7202">
              <w:rPr>
                <w:rFonts w:ascii="Times New Roman" w:hAnsi="Times New Roman" w:cs="Times New Roman"/>
                <w:sz w:val="24"/>
                <w:szCs w:val="24"/>
              </w:rPr>
              <w:t>а</w:t>
            </w:r>
            <w:r w:rsidR="00BF7202" w:rsidRPr="002B3E1C">
              <w:rPr>
                <w:rFonts w:ascii="Times New Roman" w:hAnsi="Times New Roman" w:cs="Times New Roman"/>
                <w:sz w:val="24"/>
                <w:szCs w:val="24"/>
              </w:rPr>
              <w:t>т ограничению.</w:t>
            </w:r>
            <w:r w:rsidR="00BF7202">
              <w:rPr>
                <w:rFonts w:ascii="Times New Roman" w:hAnsi="Times New Roman" w:cs="Times New Roman"/>
                <w:sz w:val="24"/>
                <w:szCs w:val="24"/>
              </w:rPr>
              <w:t xml:space="preserve"> </w:t>
            </w:r>
            <w:r w:rsidR="00BF7202" w:rsidRPr="002B3E1C">
              <w:rPr>
                <w:rFonts w:ascii="Times New Roman" w:hAnsi="Times New Roman" w:cs="Times New Roman"/>
                <w:sz w:val="24"/>
                <w:szCs w:val="24"/>
                <w:lang w:eastAsia="ar-SA"/>
              </w:rPr>
              <w:t xml:space="preserve">Нормативный размер участка промышленного предприятия принимается </w:t>
            </w:r>
            <w:proofErr w:type="gramStart"/>
            <w:r w:rsidR="00BF7202" w:rsidRPr="002B3E1C">
              <w:rPr>
                <w:rFonts w:ascii="Times New Roman" w:hAnsi="Times New Roman" w:cs="Times New Roman"/>
                <w:sz w:val="24"/>
                <w:szCs w:val="24"/>
                <w:lang w:eastAsia="ar-SA"/>
              </w:rPr>
              <w:t>равным</w:t>
            </w:r>
            <w:proofErr w:type="gramEnd"/>
            <w:r w:rsidR="00BF7202" w:rsidRPr="002B3E1C">
              <w:rPr>
                <w:rFonts w:ascii="Times New Roman" w:hAnsi="Times New Roman" w:cs="Times New Roman"/>
                <w:sz w:val="24"/>
                <w:szCs w:val="24"/>
                <w:lang w:eastAsia="ar-SA"/>
              </w:rPr>
              <w:t xml:space="preserve"> отношению площади его застройки к показателю нормативной плотности застройки в соответствии со </w:t>
            </w:r>
            <w:proofErr w:type="spellStart"/>
            <w:r w:rsidR="00BF7202" w:rsidRPr="002B3E1C">
              <w:rPr>
                <w:rFonts w:ascii="Times New Roman" w:hAnsi="Times New Roman" w:cs="Times New Roman"/>
                <w:sz w:val="24"/>
                <w:szCs w:val="24"/>
                <w:lang w:eastAsia="ar-SA"/>
              </w:rPr>
              <w:t>СНиП</w:t>
            </w:r>
            <w:proofErr w:type="spellEnd"/>
            <w:r w:rsidR="00BF7202" w:rsidRPr="002B3E1C">
              <w:rPr>
                <w:rFonts w:ascii="Times New Roman" w:hAnsi="Times New Roman" w:cs="Times New Roman"/>
                <w:sz w:val="24"/>
                <w:szCs w:val="24"/>
                <w:lang w:eastAsia="ar-SA"/>
              </w:rPr>
              <w:t xml:space="preserve"> II-89-90.</w:t>
            </w:r>
            <w:r w:rsidR="00BF7202">
              <w:rPr>
                <w:rFonts w:ascii="Times New Roman" w:hAnsi="Times New Roman" w:cs="Times New Roman"/>
                <w:sz w:val="24"/>
                <w:szCs w:val="24"/>
                <w:lang w:eastAsia="ar-SA"/>
              </w:rPr>
              <w:t xml:space="preserve"> </w:t>
            </w:r>
            <w:r w:rsidR="00BF7202" w:rsidRPr="002B3E1C">
              <w:rPr>
                <w:rFonts w:ascii="Times New Roman" w:hAnsi="Times New Roman" w:cs="Times New Roman"/>
                <w:sz w:val="24"/>
                <w:szCs w:val="24"/>
                <w:lang w:eastAsia="ar-SA"/>
              </w:rPr>
              <w:t xml:space="preserve">Территория, занимаемая площадками промышленных предприятий и других производственных </w:t>
            </w:r>
            <w:r w:rsidR="00BF7202" w:rsidRPr="002B3E1C">
              <w:rPr>
                <w:rFonts w:ascii="Times New Roman" w:hAnsi="Times New Roman" w:cs="Times New Roman"/>
                <w:sz w:val="24"/>
                <w:szCs w:val="24"/>
                <w:lang w:eastAsia="ar-SA"/>
              </w:rPr>
              <w:lastRenderedPageBreak/>
              <w:t>объектов, учреждениями и предприятиями обслуживания должна составлять, как правило, не менее 60% всей территории промышленной зоны (района).</w:t>
            </w:r>
            <w:r w:rsidR="00BF7202">
              <w:rPr>
                <w:rFonts w:ascii="Times New Roman" w:hAnsi="Times New Roman" w:cs="Times New Roman"/>
                <w:sz w:val="24"/>
                <w:szCs w:val="24"/>
              </w:rPr>
              <w:t xml:space="preserve"> </w:t>
            </w:r>
            <w:r w:rsidR="00BF7202" w:rsidRPr="002B3E1C">
              <w:rPr>
                <w:rFonts w:ascii="Times New Roman" w:hAnsi="Times New Roman" w:cs="Times New Roman"/>
                <w:sz w:val="24"/>
                <w:szCs w:val="24"/>
              </w:rPr>
              <w:t xml:space="preserve"> Максимальный процент застройки территории – не подлежат ограничению.</w:t>
            </w:r>
            <w:r w:rsidR="00BF7202">
              <w:rPr>
                <w:rFonts w:ascii="Times New Roman" w:hAnsi="Times New Roman" w:cs="Times New Roman"/>
                <w:sz w:val="24"/>
                <w:szCs w:val="24"/>
              </w:rPr>
              <w:t xml:space="preserve"> </w:t>
            </w:r>
            <w:r w:rsidR="00BF7202" w:rsidRPr="002B3E1C">
              <w:rPr>
                <w:rFonts w:ascii="Times New Roman" w:hAnsi="Times New Roman" w:cs="Times New Roman"/>
                <w:bCs/>
                <w:sz w:val="24"/>
                <w:szCs w:val="24"/>
              </w:rPr>
              <w:t xml:space="preserve">Минимальные отступы от границ земельных участков: </w:t>
            </w:r>
            <w:r w:rsidR="00BF7202" w:rsidRPr="002B3E1C">
              <w:rPr>
                <w:rFonts w:ascii="Times New Roman" w:hAnsi="Times New Roman" w:cs="Times New Roman"/>
                <w:sz w:val="24"/>
                <w:szCs w:val="24"/>
              </w:rPr>
              <w:t>не подлежат ограничению.</w:t>
            </w:r>
            <w:r w:rsidR="00BF7202">
              <w:rPr>
                <w:rFonts w:ascii="Times New Roman" w:hAnsi="Times New Roman" w:cs="Times New Roman"/>
                <w:sz w:val="24"/>
                <w:szCs w:val="24"/>
              </w:rPr>
              <w:t xml:space="preserve"> </w:t>
            </w:r>
            <w:r w:rsidR="00BF7202" w:rsidRPr="002B3E1C">
              <w:rPr>
                <w:rFonts w:ascii="Times New Roman" w:hAnsi="Times New Roman" w:cs="Times New Roman"/>
                <w:sz w:val="24"/>
                <w:szCs w:val="24"/>
              </w:rPr>
              <w:t xml:space="preserve"> Количество этажей или предельная высота зданий, строений, сооружений: не подлежат ограничению.</w:t>
            </w:r>
            <w:r w:rsidR="00BF7202">
              <w:rPr>
                <w:rFonts w:ascii="Times New Roman" w:hAnsi="Times New Roman" w:cs="Times New Roman"/>
                <w:sz w:val="24"/>
                <w:szCs w:val="24"/>
              </w:rPr>
              <w:t xml:space="preserve"> С</w:t>
            </w:r>
            <w:r w:rsidR="00BF7202" w:rsidRPr="002B3E1C">
              <w:rPr>
                <w:rFonts w:ascii="Times New Roman" w:hAnsi="Times New Roman" w:cs="Times New Roman"/>
                <w:sz w:val="24"/>
                <w:szCs w:val="24"/>
                <w:lang w:eastAsia="ar-SA"/>
              </w:rPr>
              <w:t>оздание единого архитектурного ансамбля в увязке с прилегающей жилой и общественной застройкой в соответствии с проектом планировки.</w:t>
            </w:r>
          </w:p>
          <w:p w:rsidR="00BF7202" w:rsidRPr="009450A2" w:rsidRDefault="00BF7202" w:rsidP="00BF7202">
            <w:pPr>
              <w:spacing w:before="100" w:beforeAutospacing="1" w:after="100" w:afterAutospacing="1" w:line="240" w:lineRule="auto"/>
              <w:ind w:firstLine="567"/>
              <w:contextualSpacing/>
              <w:jc w:val="both"/>
              <w:rPr>
                <w:rFonts w:ascii="Times New Roman" w:hAnsi="Times New Roman" w:cs="Times New Roman"/>
              </w:rPr>
            </w:pPr>
            <w:r w:rsidRPr="009450A2">
              <w:rPr>
                <w:rFonts w:ascii="Times New Roman" w:hAnsi="Times New Roman" w:cs="Times New Roman"/>
              </w:rPr>
              <w:t>Имеется возможность технологического присоединения объекта капитального строительства на земельном участке к сетям инженерно-технического обеспечения</w:t>
            </w:r>
            <w:r w:rsidRPr="009450A2">
              <w:rPr>
                <w:rFonts w:ascii="Times New Roman" w:hAnsi="Times New Roman" w:cs="Times New Roman"/>
                <w:bCs/>
              </w:rPr>
              <w:t xml:space="preserve"> </w:t>
            </w:r>
            <w:r w:rsidR="004F2DE7">
              <w:rPr>
                <w:rFonts w:ascii="Times New Roman" w:hAnsi="Times New Roman" w:cs="Times New Roman"/>
                <w:bCs/>
              </w:rPr>
              <w:t>э</w:t>
            </w:r>
            <w:r w:rsidRPr="009450A2">
              <w:rPr>
                <w:rFonts w:ascii="Times New Roman" w:hAnsi="Times New Roman" w:cs="Times New Roman"/>
                <w:bCs/>
              </w:rPr>
              <w:t>нергоснабжение</w:t>
            </w:r>
            <w:r w:rsidR="004F2DE7">
              <w:rPr>
                <w:rFonts w:ascii="Times New Roman" w:hAnsi="Times New Roman" w:cs="Times New Roman"/>
                <w:bCs/>
              </w:rPr>
              <w:t>м, водоснабжением.</w:t>
            </w:r>
            <w:r w:rsidRPr="009450A2">
              <w:rPr>
                <w:rFonts w:ascii="Times New Roman" w:hAnsi="Times New Roman" w:cs="Times New Roman"/>
                <w:bCs/>
              </w:rPr>
              <w:t xml:space="preserve"> </w:t>
            </w:r>
            <w:r w:rsidR="004F2DE7">
              <w:rPr>
                <w:rFonts w:ascii="Times New Roman" w:hAnsi="Times New Roman" w:cs="Times New Roman"/>
                <w:bCs/>
              </w:rPr>
              <w:t xml:space="preserve"> </w:t>
            </w:r>
          </w:p>
          <w:p w:rsidR="00F91774" w:rsidRPr="009450A2" w:rsidRDefault="00F91774" w:rsidP="0095798B">
            <w:pPr>
              <w:spacing w:before="100" w:beforeAutospacing="1" w:after="100" w:afterAutospacing="1" w:line="240" w:lineRule="auto"/>
              <w:contextualSpacing/>
              <w:jc w:val="both"/>
              <w:rPr>
                <w:rFonts w:ascii="Times New Roman" w:hAnsi="Times New Roman" w:cs="Times New Roman"/>
                <w:color w:val="000000"/>
              </w:rPr>
            </w:pPr>
            <w:r w:rsidRPr="009450A2">
              <w:rPr>
                <w:rFonts w:ascii="Times New Roman" w:hAnsi="Times New Roman" w:cs="Times New Roman"/>
                <w:color w:val="000000"/>
              </w:rPr>
              <w:t>Срок аренды: 2 (два) года 6 (шесть)  месяцев.</w:t>
            </w:r>
          </w:p>
        </w:tc>
      </w:tr>
    </w:tbl>
    <w:p w:rsidR="00C67F71" w:rsidRDefault="00C67F71" w:rsidP="009450A2">
      <w:pPr>
        <w:spacing w:before="100" w:beforeAutospacing="1" w:after="100" w:afterAutospacing="1" w:line="240" w:lineRule="auto"/>
        <w:ind w:firstLine="567"/>
        <w:contextualSpacing/>
        <w:jc w:val="both"/>
        <w:rPr>
          <w:rFonts w:ascii="Times New Roman" w:hAnsi="Times New Roman" w:cs="Times New Roman"/>
        </w:rPr>
      </w:pPr>
    </w:p>
    <w:p w:rsidR="009450A2" w:rsidRPr="00C67F71" w:rsidRDefault="009450A2" w:rsidP="009450A2">
      <w:pPr>
        <w:spacing w:before="100" w:beforeAutospacing="1" w:after="100" w:afterAutospacing="1" w:line="240" w:lineRule="auto"/>
        <w:ind w:firstLine="567"/>
        <w:contextualSpacing/>
        <w:jc w:val="both"/>
        <w:rPr>
          <w:rFonts w:ascii="Times New Roman" w:hAnsi="Times New Roman" w:cs="Times New Roman"/>
          <w:color w:val="FF0000"/>
        </w:rPr>
      </w:pPr>
      <w:r w:rsidRPr="009450A2">
        <w:rPr>
          <w:rFonts w:ascii="Times New Roman" w:hAnsi="Times New Roman" w:cs="Times New Roman"/>
        </w:rPr>
        <w:t xml:space="preserve">Определение участников торгов состоится  </w:t>
      </w:r>
      <w:r w:rsidR="00697D92">
        <w:rPr>
          <w:rFonts w:ascii="Times New Roman" w:hAnsi="Times New Roman" w:cs="Times New Roman"/>
          <w:color w:val="FF0000"/>
        </w:rPr>
        <w:t>23.06.2023</w:t>
      </w:r>
      <w:r w:rsidRPr="00C67F71">
        <w:rPr>
          <w:rFonts w:ascii="Times New Roman" w:hAnsi="Times New Roman" w:cs="Times New Roman"/>
          <w:color w:val="FF0000"/>
        </w:rPr>
        <w:t xml:space="preserve"> г. в 10.00.</w:t>
      </w:r>
    </w:p>
    <w:p w:rsidR="009450A2" w:rsidRPr="009450A2" w:rsidRDefault="004F2DE7" w:rsidP="009450A2">
      <w:pPr>
        <w:spacing w:before="100" w:beforeAutospacing="1" w:after="100" w:afterAutospacing="1" w:line="240" w:lineRule="auto"/>
        <w:ind w:firstLine="567"/>
        <w:contextualSpacing/>
        <w:jc w:val="both"/>
        <w:rPr>
          <w:rFonts w:ascii="Times New Roman" w:hAnsi="Times New Roman" w:cs="Times New Roman"/>
        </w:rPr>
      </w:pPr>
      <w:r>
        <w:rPr>
          <w:rFonts w:ascii="Times New Roman" w:hAnsi="Times New Roman" w:cs="Times New Roman"/>
        </w:rPr>
        <w:t xml:space="preserve"> </w:t>
      </w:r>
      <w:r w:rsidR="009450A2" w:rsidRPr="009450A2">
        <w:rPr>
          <w:rFonts w:ascii="Times New Roman" w:hAnsi="Times New Roman" w:cs="Times New Roman"/>
        </w:rPr>
        <w:t>Границы земельн</w:t>
      </w:r>
      <w:r>
        <w:rPr>
          <w:rFonts w:ascii="Times New Roman" w:hAnsi="Times New Roman" w:cs="Times New Roman"/>
        </w:rPr>
        <w:t xml:space="preserve">ых </w:t>
      </w:r>
      <w:r w:rsidR="009450A2" w:rsidRPr="009450A2">
        <w:rPr>
          <w:rFonts w:ascii="Times New Roman" w:hAnsi="Times New Roman" w:cs="Times New Roman"/>
        </w:rPr>
        <w:t>участк</w:t>
      </w:r>
      <w:r>
        <w:rPr>
          <w:rFonts w:ascii="Times New Roman" w:hAnsi="Times New Roman" w:cs="Times New Roman"/>
        </w:rPr>
        <w:t xml:space="preserve">ов </w:t>
      </w:r>
      <w:r w:rsidR="009450A2" w:rsidRPr="009450A2">
        <w:rPr>
          <w:rFonts w:ascii="Times New Roman" w:hAnsi="Times New Roman" w:cs="Times New Roman"/>
        </w:rPr>
        <w:t xml:space="preserve">определены в соответствии с Выписками из единого государственного реестра недвижимости о характеристиках и зарегистрированных правах на объект недвижимости. </w:t>
      </w:r>
    </w:p>
    <w:p w:rsidR="009450A2" w:rsidRPr="009450A2" w:rsidRDefault="009450A2" w:rsidP="009450A2">
      <w:pPr>
        <w:spacing w:before="100" w:beforeAutospacing="1" w:after="100" w:afterAutospacing="1" w:line="240" w:lineRule="auto"/>
        <w:ind w:firstLine="567"/>
        <w:contextualSpacing/>
        <w:jc w:val="both"/>
        <w:rPr>
          <w:rFonts w:ascii="Times New Roman" w:hAnsi="Times New Roman" w:cs="Times New Roman"/>
        </w:rPr>
      </w:pPr>
      <w:r w:rsidRPr="009450A2">
        <w:rPr>
          <w:rFonts w:ascii="Times New Roman" w:hAnsi="Times New Roman" w:cs="Times New Roman"/>
        </w:rPr>
        <w:t>Ограничения использования земельных участков: в рамках договора аренды земельного участка.</w:t>
      </w:r>
    </w:p>
    <w:p w:rsidR="009450A2" w:rsidRPr="009450A2" w:rsidRDefault="009450A2" w:rsidP="009450A2">
      <w:pPr>
        <w:pStyle w:val="a3"/>
        <w:spacing w:before="100" w:beforeAutospacing="1" w:after="100" w:afterAutospacing="1"/>
        <w:ind w:firstLine="567"/>
        <w:contextualSpacing/>
        <w:rPr>
          <w:sz w:val="22"/>
          <w:szCs w:val="22"/>
        </w:rPr>
      </w:pPr>
      <w:proofErr w:type="gramStart"/>
      <w:r w:rsidRPr="009450A2">
        <w:rPr>
          <w:sz w:val="22"/>
          <w:szCs w:val="22"/>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w:t>
      </w:r>
      <w:proofErr w:type="gramEnd"/>
      <w:r w:rsidRPr="009450A2">
        <w:rPr>
          <w:sz w:val="22"/>
          <w:szCs w:val="22"/>
        </w:rPr>
        <w:t xml:space="preserve"> исследования и изыскания, использовать участок строго по целевому назначению, с соблюдением санитарных норм и экологических требований.</w:t>
      </w:r>
    </w:p>
    <w:p w:rsidR="009450A2" w:rsidRPr="009450A2" w:rsidRDefault="009450A2" w:rsidP="009450A2">
      <w:pPr>
        <w:tabs>
          <w:tab w:val="left" w:pos="1039"/>
        </w:tabs>
        <w:spacing w:before="100" w:beforeAutospacing="1" w:after="100" w:afterAutospacing="1" w:line="240" w:lineRule="auto"/>
        <w:ind w:right="20" w:firstLine="426"/>
        <w:contextualSpacing/>
        <w:jc w:val="both"/>
        <w:rPr>
          <w:rFonts w:ascii="Times New Roman" w:eastAsia="Batang" w:hAnsi="Times New Roman" w:cs="Times New Roman"/>
          <w:color w:val="FF0000"/>
        </w:rPr>
      </w:pPr>
    </w:p>
    <w:p w:rsidR="009450A2" w:rsidRPr="009450A2" w:rsidRDefault="009450A2" w:rsidP="009450A2">
      <w:pPr>
        <w:tabs>
          <w:tab w:val="left" w:pos="1039"/>
        </w:tabs>
        <w:spacing w:before="100" w:beforeAutospacing="1" w:after="100" w:afterAutospacing="1" w:line="240" w:lineRule="auto"/>
        <w:ind w:right="20"/>
        <w:contextualSpacing/>
        <w:jc w:val="center"/>
        <w:rPr>
          <w:rFonts w:ascii="Times New Roman" w:eastAsia="Batang" w:hAnsi="Times New Roman" w:cs="Times New Roman"/>
          <w:b/>
        </w:rPr>
      </w:pPr>
      <w:r w:rsidRPr="009450A2">
        <w:rPr>
          <w:rFonts w:ascii="Times New Roman" w:eastAsia="Batang" w:hAnsi="Times New Roman" w:cs="Times New Roman"/>
          <w:b/>
        </w:rPr>
        <w:t>3. Порядок ознакомления покупателей с иными сведениями,</w:t>
      </w:r>
    </w:p>
    <w:p w:rsidR="009450A2" w:rsidRPr="009450A2" w:rsidRDefault="009450A2" w:rsidP="009450A2">
      <w:pPr>
        <w:tabs>
          <w:tab w:val="left" w:pos="1039"/>
        </w:tabs>
        <w:spacing w:before="100" w:beforeAutospacing="1" w:after="100" w:afterAutospacing="1" w:line="240" w:lineRule="auto"/>
        <w:ind w:right="20" w:firstLine="426"/>
        <w:contextualSpacing/>
        <w:jc w:val="center"/>
        <w:rPr>
          <w:rFonts w:ascii="Times New Roman" w:eastAsia="Batang" w:hAnsi="Times New Roman" w:cs="Times New Roman"/>
          <w:b/>
        </w:rPr>
      </w:pPr>
      <w:r w:rsidRPr="009450A2">
        <w:rPr>
          <w:rFonts w:ascii="Times New Roman" w:eastAsia="Batang" w:hAnsi="Times New Roman" w:cs="Times New Roman"/>
          <w:b/>
        </w:rPr>
        <w:t>условиями договора аренды земельного участка</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proofErr w:type="gramStart"/>
      <w:r w:rsidRPr="009450A2">
        <w:rPr>
          <w:rFonts w:ascii="Times New Roman" w:eastAsia="Arial Unicode MS" w:hAnsi="Times New Roman" w:cs="Times New Roman"/>
          <w:color w:val="000000"/>
        </w:rPr>
        <w:t>Покупатели могут ознакомиться по телефону</w:t>
      </w:r>
      <w:r w:rsidRPr="009450A2">
        <w:rPr>
          <w:rFonts w:ascii="Times New Roman" w:hAnsi="Times New Roman" w:cs="Times New Roman"/>
        </w:rPr>
        <w:t xml:space="preserve"> ежедневно в рабочие дни с 9.00 до 13.00 и с 14.00 до 17.00 (в пятницу до 16.00 часов) по адресу </w:t>
      </w:r>
      <w:r w:rsidR="00565705" w:rsidRPr="009450A2">
        <w:rPr>
          <w:rFonts w:ascii="Times New Roman" w:eastAsia="Arial Unicode MS" w:hAnsi="Times New Roman" w:cs="Times New Roman"/>
          <w:color w:val="000000"/>
        </w:rPr>
        <w:t xml:space="preserve">Брянская область, </w:t>
      </w:r>
      <w:proofErr w:type="spellStart"/>
      <w:r w:rsidR="00565705">
        <w:rPr>
          <w:rFonts w:ascii="Times New Roman" w:eastAsia="Arial Unicode MS" w:hAnsi="Times New Roman" w:cs="Times New Roman"/>
          <w:color w:val="000000"/>
        </w:rPr>
        <w:t>Дятьковский</w:t>
      </w:r>
      <w:proofErr w:type="spellEnd"/>
      <w:r w:rsidR="00565705">
        <w:rPr>
          <w:rFonts w:ascii="Times New Roman" w:eastAsia="Arial Unicode MS" w:hAnsi="Times New Roman" w:cs="Times New Roman"/>
          <w:color w:val="000000"/>
        </w:rPr>
        <w:t xml:space="preserve"> район</w:t>
      </w:r>
      <w:r w:rsidR="00565705" w:rsidRPr="009450A2">
        <w:rPr>
          <w:rFonts w:ascii="Times New Roman" w:eastAsia="Arial Unicode MS" w:hAnsi="Times New Roman" w:cs="Times New Roman"/>
          <w:color w:val="000000"/>
        </w:rPr>
        <w:t xml:space="preserve">, ул. </w:t>
      </w:r>
      <w:r w:rsidR="00565705">
        <w:rPr>
          <w:rFonts w:ascii="Times New Roman" w:eastAsia="Arial Unicode MS" w:hAnsi="Times New Roman" w:cs="Times New Roman"/>
          <w:color w:val="000000"/>
        </w:rPr>
        <w:t>Пролетарская</w:t>
      </w:r>
      <w:r w:rsidR="00565705" w:rsidRPr="009450A2">
        <w:rPr>
          <w:rFonts w:ascii="Times New Roman" w:eastAsia="Arial Unicode MS" w:hAnsi="Times New Roman" w:cs="Times New Roman"/>
          <w:color w:val="000000"/>
        </w:rPr>
        <w:t xml:space="preserve">, д. </w:t>
      </w:r>
      <w:r w:rsidR="00565705">
        <w:rPr>
          <w:rFonts w:ascii="Times New Roman" w:eastAsia="Arial Unicode MS" w:hAnsi="Times New Roman" w:cs="Times New Roman"/>
          <w:color w:val="000000"/>
        </w:rPr>
        <w:t>19</w:t>
      </w:r>
      <w:r w:rsidR="00565705" w:rsidRPr="009450A2">
        <w:rPr>
          <w:rFonts w:ascii="Times New Roman" w:eastAsia="Arial Unicode MS" w:hAnsi="Times New Roman" w:cs="Times New Roman"/>
          <w:color w:val="000000"/>
        </w:rPr>
        <w:t xml:space="preserve">,  </w:t>
      </w:r>
      <w:r w:rsidR="00565705">
        <w:rPr>
          <w:rFonts w:ascii="Times New Roman" w:eastAsia="Arial Unicode MS" w:hAnsi="Times New Roman" w:cs="Times New Roman"/>
          <w:color w:val="000000"/>
        </w:rPr>
        <w:t xml:space="preserve">                   </w:t>
      </w:r>
      <w:r w:rsidR="00565705" w:rsidRPr="009450A2">
        <w:rPr>
          <w:rFonts w:ascii="Times New Roman" w:eastAsia="Arial Unicode MS" w:hAnsi="Times New Roman" w:cs="Times New Roman"/>
          <w:color w:val="000000"/>
        </w:rPr>
        <w:t xml:space="preserve">тел. (8 48333) </w:t>
      </w:r>
      <w:r w:rsidR="00565705">
        <w:rPr>
          <w:rFonts w:ascii="Times New Roman" w:eastAsia="Arial Unicode MS" w:hAnsi="Times New Roman" w:cs="Times New Roman"/>
          <w:color w:val="000000"/>
        </w:rPr>
        <w:t>4-44-16</w:t>
      </w:r>
      <w:r w:rsidR="00565705" w:rsidRPr="009450A2">
        <w:rPr>
          <w:rFonts w:ascii="Times New Roman" w:eastAsia="Arial Unicode MS" w:hAnsi="Times New Roman" w:cs="Times New Roman"/>
          <w:color w:val="000000"/>
        </w:rPr>
        <w:t xml:space="preserve"> </w:t>
      </w:r>
      <w:r w:rsidRPr="009450A2">
        <w:rPr>
          <w:rFonts w:ascii="Times New Roman" w:hAnsi="Times New Roman" w:cs="Times New Roman"/>
        </w:rPr>
        <w:t xml:space="preserve">, </w:t>
      </w:r>
      <w:r w:rsidRPr="009450A2">
        <w:rPr>
          <w:rFonts w:ascii="Times New Roman" w:eastAsia="Arial Unicode MS" w:hAnsi="Times New Roman" w:cs="Times New Roman"/>
          <w:color w:val="000000"/>
        </w:rPr>
        <w:t xml:space="preserve">по местному времени, на официальном сайте </w:t>
      </w:r>
      <w:proofErr w:type="spellStart"/>
      <w:r w:rsidR="00565705">
        <w:rPr>
          <w:rFonts w:ascii="Times New Roman" w:eastAsia="Arial Unicode MS" w:hAnsi="Times New Roman" w:cs="Times New Roman"/>
          <w:color w:val="000000"/>
        </w:rPr>
        <w:t>Ивотской</w:t>
      </w:r>
      <w:proofErr w:type="spellEnd"/>
      <w:r w:rsidR="00565705">
        <w:rPr>
          <w:rFonts w:ascii="Times New Roman" w:eastAsia="Arial Unicode MS" w:hAnsi="Times New Roman" w:cs="Times New Roman"/>
          <w:color w:val="000000"/>
        </w:rPr>
        <w:t xml:space="preserve"> поселковой администрации</w:t>
      </w:r>
      <w:r w:rsidR="0077245E">
        <w:rPr>
          <w:rFonts w:ascii="Times New Roman" w:eastAsia="Arial Unicode MS" w:hAnsi="Times New Roman" w:cs="Times New Roman"/>
          <w:color w:val="000000"/>
        </w:rPr>
        <w:t xml:space="preserve"> </w:t>
      </w:r>
      <w:hyperlink r:id="rId5" w:history="1">
        <w:r w:rsidR="00697D92" w:rsidRPr="00FB3C2C">
          <w:rPr>
            <w:rStyle w:val="a8"/>
            <w:rFonts w:ascii="Times New Roman" w:eastAsia="Arial Unicode MS" w:hAnsi="Times New Roman" w:cs="Times New Roman"/>
            <w:lang w:val="en-US"/>
          </w:rPr>
          <w:t>www</w:t>
        </w:r>
        <w:r w:rsidR="00697D92" w:rsidRPr="00FB3C2C">
          <w:rPr>
            <w:rStyle w:val="a8"/>
            <w:rFonts w:ascii="Times New Roman" w:eastAsia="Arial Unicode MS" w:hAnsi="Times New Roman" w:cs="Times New Roman"/>
          </w:rPr>
          <w:t>.</w:t>
        </w:r>
        <w:r w:rsidR="00697D92" w:rsidRPr="00FB3C2C">
          <w:rPr>
            <w:rStyle w:val="a8"/>
            <w:rFonts w:ascii="Times New Roman" w:eastAsia="Arial Unicode MS" w:hAnsi="Times New Roman" w:cs="Times New Roman"/>
            <w:lang w:val="en-US"/>
          </w:rPr>
          <w:t>ivotadm</w:t>
        </w:r>
        <w:r w:rsidR="00697D92" w:rsidRPr="00FB3C2C">
          <w:rPr>
            <w:rStyle w:val="a8"/>
            <w:rFonts w:ascii="Times New Roman" w:eastAsia="Arial Unicode MS" w:hAnsi="Times New Roman" w:cs="Times New Roman"/>
          </w:rPr>
          <w:t>.</w:t>
        </w:r>
        <w:r w:rsidR="00697D92" w:rsidRPr="00FB3C2C">
          <w:rPr>
            <w:rStyle w:val="a8"/>
            <w:rFonts w:ascii="Times New Roman" w:eastAsia="Arial Unicode MS" w:hAnsi="Times New Roman" w:cs="Times New Roman"/>
            <w:lang w:val="en-US"/>
          </w:rPr>
          <w:t>ru</w:t>
        </w:r>
      </w:hyperlink>
      <w:r w:rsidRPr="009450A2">
        <w:rPr>
          <w:rFonts w:ascii="Times New Roman" w:eastAsia="Arial Unicode MS" w:hAnsi="Times New Roman" w:cs="Times New Roman"/>
          <w:color w:val="000000"/>
        </w:rPr>
        <w:t xml:space="preserve">,  на официальном сайте Российской Федерации в сети «Интернет» </w:t>
      </w:r>
      <w:hyperlink r:id="rId6" w:history="1">
        <w:proofErr w:type="gramEnd"/>
        <w:r w:rsidRPr="009450A2">
          <w:rPr>
            <w:rFonts w:ascii="Times New Roman" w:eastAsia="Arial Unicode MS" w:hAnsi="Times New Roman" w:cs="Times New Roman"/>
            <w:color w:val="0066CC"/>
            <w:u w:val="single"/>
            <w:lang w:val="en-US"/>
          </w:rPr>
          <w:t>www</w:t>
        </w:r>
        <w:r w:rsidRPr="009450A2">
          <w:rPr>
            <w:rFonts w:ascii="Times New Roman" w:eastAsia="Arial Unicode MS" w:hAnsi="Times New Roman" w:cs="Times New Roman"/>
            <w:color w:val="0066CC"/>
            <w:u w:val="single"/>
          </w:rPr>
          <w:t>.</w:t>
        </w:r>
        <w:r w:rsidRPr="009450A2">
          <w:rPr>
            <w:rFonts w:ascii="Times New Roman" w:eastAsia="Arial Unicode MS" w:hAnsi="Times New Roman" w:cs="Times New Roman"/>
            <w:color w:val="0066CC"/>
            <w:u w:val="single"/>
            <w:lang w:val="en-US"/>
          </w:rPr>
          <w:t>torgi</w:t>
        </w:r>
        <w:r w:rsidRPr="009450A2">
          <w:rPr>
            <w:rFonts w:ascii="Times New Roman" w:eastAsia="Arial Unicode MS" w:hAnsi="Times New Roman" w:cs="Times New Roman"/>
            <w:color w:val="0066CC"/>
            <w:u w:val="single"/>
          </w:rPr>
          <w:t>.</w:t>
        </w:r>
        <w:r w:rsidRPr="009450A2">
          <w:rPr>
            <w:rFonts w:ascii="Times New Roman" w:eastAsia="Arial Unicode MS" w:hAnsi="Times New Roman" w:cs="Times New Roman"/>
            <w:color w:val="0066CC"/>
            <w:u w:val="single"/>
            <w:lang w:val="en-US"/>
          </w:rPr>
          <w:t>gov</w:t>
        </w:r>
        <w:r w:rsidRPr="009450A2">
          <w:rPr>
            <w:rFonts w:ascii="Times New Roman" w:eastAsia="Arial Unicode MS" w:hAnsi="Times New Roman" w:cs="Times New Roman"/>
            <w:color w:val="0066CC"/>
            <w:u w:val="single"/>
          </w:rPr>
          <w:t>.</w:t>
        </w:r>
        <w:r w:rsidRPr="009450A2">
          <w:rPr>
            <w:rFonts w:ascii="Times New Roman" w:eastAsia="Arial Unicode MS" w:hAnsi="Times New Roman" w:cs="Times New Roman"/>
            <w:color w:val="0066CC"/>
            <w:u w:val="single"/>
            <w:lang w:val="en-US"/>
          </w:rPr>
          <w:t>ru</w:t>
        </w:r>
        <w:proofErr w:type="gramStart"/>
      </w:hyperlink>
      <w:r w:rsidRPr="009450A2">
        <w:rPr>
          <w:rFonts w:ascii="Times New Roman" w:eastAsia="Arial Unicode MS" w:hAnsi="Times New Roman" w:cs="Times New Roman"/>
          <w:color w:val="000000"/>
        </w:rPr>
        <w:t>.</w:t>
      </w:r>
      <w:proofErr w:type="gramEnd"/>
    </w:p>
    <w:p w:rsidR="009450A2" w:rsidRPr="009450A2" w:rsidRDefault="009450A2" w:rsidP="009450A2">
      <w:pPr>
        <w:tabs>
          <w:tab w:val="left" w:pos="1039"/>
        </w:tabs>
        <w:spacing w:before="100" w:beforeAutospacing="1" w:after="100" w:afterAutospacing="1" w:line="240" w:lineRule="auto"/>
        <w:ind w:right="20" w:firstLine="426"/>
        <w:contextualSpacing/>
        <w:jc w:val="both"/>
        <w:rPr>
          <w:rFonts w:ascii="Times New Roman" w:eastAsia="Arial Unicode MS" w:hAnsi="Times New Roman" w:cs="Times New Roman"/>
          <w:color w:val="000000"/>
        </w:rPr>
      </w:pPr>
      <w:r w:rsidRPr="009450A2">
        <w:rPr>
          <w:rFonts w:ascii="Times New Roman" w:eastAsia="Batang" w:hAnsi="Times New Roman" w:cs="Times New Roman"/>
        </w:rPr>
        <w:t xml:space="preserve"> </w:t>
      </w:r>
      <w:r w:rsidRPr="009450A2">
        <w:rPr>
          <w:rFonts w:ascii="Times New Roman" w:eastAsia="Arial Unicode MS" w:hAnsi="Times New Roman" w:cs="Times New Roman"/>
          <w:color w:val="000000"/>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5 (пяти)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Документооборот между Заявителями, Участниками торгов, Организатором торгов,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w:t>
      </w:r>
      <w:proofErr w:type="gramStart"/>
      <w:r w:rsidRPr="009450A2">
        <w:rPr>
          <w:rFonts w:ascii="Times New Roman" w:eastAsia="Arial Unicode MS" w:hAnsi="Times New Roman" w:cs="Times New Roman"/>
          <w:color w:val="000000"/>
        </w:rPr>
        <w:t xml:space="preserve">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торгов либо размещенные им на электронной площадке, должны быть подписаны УКЭП лица, имеющего права действовать от имени Оператора торгов). </w:t>
      </w:r>
      <w:proofErr w:type="gramEnd"/>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rsidR="009450A2" w:rsidRPr="009450A2" w:rsidRDefault="009450A2" w:rsidP="009450A2">
      <w:pPr>
        <w:spacing w:before="100" w:beforeAutospacing="1" w:after="100" w:afterAutospacing="1" w:line="240" w:lineRule="auto"/>
        <w:ind w:left="20" w:right="20" w:firstLine="700"/>
        <w:contextualSpacing/>
        <w:jc w:val="both"/>
        <w:rPr>
          <w:rFonts w:ascii="Times New Roman" w:eastAsia="Batang" w:hAnsi="Times New Roman" w:cs="Times New Roman"/>
        </w:rPr>
      </w:pPr>
    </w:p>
    <w:p w:rsidR="009450A2" w:rsidRPr="009450A2" w:rsidRDefault="009450A2" w:rsidP="009450A2">
      <w:pPr>
        <w:keepNext/>
        <w:keepLines/>
        <w:spacing w:before="100" w:beforeAutospacing="1" w:after="100" w:afterAutospacing="1" w:line="240" w:lineRule="auto"/>
        <w:contextualSpacing/>
        <w:jc w:val="center"/>
        <w:rPr>
          <w:rFonts w:ascii="Times New Roman" w:eastAsia="Arial Unicode MS" w:hAnsi="Times New Roman" w:cs="Times New Roman"/>
          <w:color w:val="000000"/>
        </w:rPr>
      </w:pPr>
      <w:bookmarkStart w:id="0" w:name="bookmark0"/>
      <w:r w:rsidRPr="009450A2">
        <w:rPr>
          <w:rFonts w:ascii="Times New Roman" w:eastAsia="Arial Unicode MS" w:hAnsi="Times New Roman" w:cs="Times New Roman"/>
          <w:color w:val="000000"/>
        </w:rPr>
        <w:t>4. Условия участия в аукционе в электронной форме</w:t>
      </w:r>
      <w:bookmarkEnd w:id="0"/>
    </w:p>
    <w:p w:rsidR="009450A2" w:rsidRPr="009450A2" w:rsidRDefault="009450A2" w:rsidP="009450A2">
      <w:pPr>
        <w:spacing w:before="100" w:beforeAutospacing="1" w:after="100" w:afterAutospacing="1" w:line="240" w:lineRule="auto"/>
        <w:ind w:left="20" w:firstLine="700"/>
        <w:contextualSpacing/>
        <w:jc w:val="both"/>
        <w:rPr>
          <w:rFonts w:ascii="Times New Roman" w:eastAsia="Batang" w:hAnsi="Times New Roman" w:cs="Times New Roman"/>
        </w:rPr>
      </w:pPr>
      <w:r w:rsidRPr="009450A2">
        <w:rPr>
          <w:rFonts w:ascii="Times New Roman" w:eastAsia="Batang" w:hAnsi="Times New Roman" w:cs="Times New Roman"/>
        </w:rPr>
        <w:t>Для участия в аукционе (лично или через представителя) претендент обязан:</w:t>
      </w:r>
    </w:p>
    <w:p w:rsidR="009450A2" w:rsidRPr="009450A2" w:rsidRDefault="009450A2" w:rsidP="009450A2">
      <w:pPr>
        <w:numPr>
          <w:ilvl w:val="0"/>
          <w:numId w:val="1"/>
        </w:numPr>
        <w:tabs>
          <w:tab w:val="left" w:pos="857"/>
        </w:tabs>
        <w:spacing w:before="100" w:beforeAutospacing="1" w:after="100" w:afterAutospacing="1" w:line="240" w:lineRule="auto"/>
        <w:ind w:left="20" w:firstLine="700"/>
        <w:contextualSpacing/>
        <w:jc w:val="both"/>
        <w:rPr>
          <w:rFonts w:ascii="Times New Roman" w:eastAsia="Batang" w:hAnsi="Times New Roman" w:cs="Times New Roman"/>
        </w:rPr>
      </w:pPr>
      <w:r w:rsidRPr="009450A2">
        <w:rPr>
          <w:rFonts w:ascii="Times New Roman" w:eastAsia="Batang" w:hAnsi="Times New Roman" w:cs="Times New Roman"/>
        </w:rPr>
        <w:t>внести задаток в указанном в настоящем информационном сообщении порядке;</w:t>
      </w:r>
    </w:p>
    <w:p w:rsidR="009450A2" w:rsidRPr="009450A2" w:rsidRDefault="009450A2" w:rsidP="009450A2">
      <w:pPr>
        <w:numPr>
          <w:ilvl w:val="0"/>
          <w:numId w:val="1"/>
        </w:numPr>
        <w:tabs>
          <w:tab w:val="left" w:pos="945"/>
        </w:tabs>
        <w:spacing w:before="100" w:beforeAutospacing="1" w:after="100" w:afterAutospacing="1" w:line="240" w:lineRule="auto"/>
        <w:ind w:left="20" w:right="20" w:firstLine="700"/>
        <w:contextualSpacing/>
        <w:jc w:val="both"/>
        <w:rPr>
          <w:rFonts w:ascii="Times New Roman" w:eastAsia="Batang" w:hAnsi="Times New Roman" w:cs="Times New Roman"/>
        </w:rPr>
      </w:pPr>
      <w:r w:rsidRPr="009450A2">
        <w:rPr>
          <w:rFonts w:ascii="Times New Roman" w:eastAsia="Batang" w:hAnsi="Times New Roman" w:cs="Times New Roman"/>
        </w:rPr>
        <w:lastRenderedPageBreak/>
        <w:t>в установленном порядке подать заявку по форме, указанной в приложении к настоящему информационному сообщению.</w:t>
      </w:r>
    </w:p>
    <w:p w:rsidR="009450A2" w:rsidRPr="009450A2" w:rsidRDefault="009450A2" w:rsidP="009450A2">
      <w:pPr>
        <w:spacing w:before="100" w:beforeAutospacing="1" w:after="100" w:afterAutospacing="1" w:line="240" w:lineRule="auto"/>
        <w:ind w:left="20" w:right="20" w:firstLine="700"/>
        <w:contextualSpacing/>
        <w:jc w:val="both"/>
        <w:rPr>
          <w:rFonts w:ascii="Times New Roman" w:eastAsia="Batang" w:hAnsi="Times New Roman" w:cs="Times New Roman"/>
        </w:rPr>
      </w:pPr>
      <w:r w:rsidRPr="009450A2">
        <w:rPr>
          <w:rFonts w:ascii="Times New Roman" w:eastAsia="Batang" w:hAnsi="Times New Roman" w:cs="Times New Roman"/>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9450A2" w:rsidRPr="009450A2" w:rsidRDefault="009450A2" w:rsidP="009450A2">
      <w:pPr>
        <w:spacing w:before="100" w:beforeAutospacing="1" w:after="100" w:afterAutospacing="1" w:line="240" w:lineRule="auto"/>
        <w:ind w:left="20" w:right="20" w:firstLine="700"/>
        <w:contextualSpacing/>
        <w:jc w:val="both"/>
        <w:rPr>
          <w:rFonts w:ascii="Times New Roman" w:eastAsia="Batang" w:hAnsi="Times New Roman" w:cs="Times New Roman"/>
        </w:rPr>
      </w:pPr>
      <w:r w:rsidRPr="009450A2">
        <w:rPr>
          <w:rFonts w:ascii="Times New Roman" w:eastAsia="Batang" w:hAnsi="Times New Roman" w:cs="Times New Roman"/>
        </w:rPr>
        <w:t>Обязанность доказать свое право на участие в аукционе в электронной форме возлагается на претендента.</w:t>
      </w:r>
    </w:p>
    <w:p w:rsidR="009450A2" w:rsidRPr="009450A2" w:rsidRDefault="009450A2" w:rsidP="009450A2">
      <w:pPr>
        <w:spacing w:before="100" w:beforeAutospacing="1" w:after="100" w:afterAutospacing="1" w:line="240" w:lineRule="auto"/>
        <w:ind w:left="20" w:right="20" w:hanging="20"/>
        <w:contextualSpacing/>
        <w:jc w:val="both"/>
        <w:rPr>
          <w:rFonts w:ascii="Times New Roman" w:eastAsia="Batang" w:hAnsi="Times New Roman" w:cs="Times New Roman"/>
        </w:rPr>
      </w:pPr>
    </w:p>
    <w:p w:rsidR="009450A2" w:rsidRPr="009450A2" w:rsidRDefault="009450A2" w:rsidP="009450A2">
      <w:pPr>
        <w:keepNext/>
        <w:keepLines/>
        <w:spacing w:before="100" w:beforeAutospacing="1" w:after="100" w:afterAutospacing="1" w:line="240" w:lineRule="auto"/>
        <w:ind w:left="40" w:hanging="40"/>
        <w:contextualSpacing/>
        <w:jc w:val="center"/>
        <w:rPr>
          <w:rFonts w:ascii="Times New Roman" w:eastAsia="Arial Unicode MS" w:hAnsi="Times New Roman" w:cs="Times New Roman"/>
          <w:color w:val="000000"/>
        </w:rPr>
      </w:pPr>
      <w:bookmarkStart w:id="1" w:name="bookmark2"/>
      <w:r w:rsidRPr="009450A2">
        <w:rPr>
          <w:rFonts w:ascii="Times New Roman" w:eastAsia="Arial Unicode MS" w:hAnsi="Times New Roman" w:cs="Times New Roman"/>
          <w:color w:val="000000"/>
        </w:rPr>
        <w:t>5. Порядок регистрации претендентов на электронной площадке.</w:t>
      </w:r>
      <w:bookmarkEnd w:id="1"/>
    </w:p>
    <w:p w:rsidR="009450A2" w:rsidRPr="009450A2" w:rsidRDefault="009450A2" w:rsidP="009450A2">
      <w:pPr>
        <w:tabs>
          <w:tab w:val="left" w:pos="1174"/>
        </w:tabs>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Для получения регистрации на электронной площадке претенденты представляют оператору электронной площадки:</w:t>
      </w:r>
    </w:p>
    <w:p w:rsidR="009450A2" w:rsidRPr="009450A2" w:rsidRDefault="009450A2" w:rsidP="009450A2">
      <w:pPr>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заявление об их регистрации на электронной площадке по форме, установленной оператором электронной площадки (далее - заявление);</w:t>
      </w:r>
    </w:p>
    <w:p w:rsidR="009450A2" w:rsidRPr="009450A2" w:rsidRDefault="009450A2" w:rsidP="009450A2">
      <w:pPr>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9450A2" w:rsidRPr="009450A2" w:rsidRDefault="009450A2" w:rsidP="009450A2">
      <w:pPr>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Оператор электронной площадки не должен требовать от претендента документы и информацию, не предусмотренные настоящим пунктом.</w:t>
      </w:r>
    </w:p>
    <w:p w:rsidR="009450A2" w:rsidRPr="009450A2" w:rsidRDefault="009450A2" w:rsidP="009450A2">
      <w:pPr>
        <w:tabs>
          <w:tab w:val="left" w:pos="1253"/>
        </w:tabs>
        <w:spacing w:before="100" w:beforeAutospacing="1" w:after="100" w:afterAutospacing="1" w:line="240" w:lineRule="auto"/>
        <w:ind w:right="40" w:firstLine="426"/>
        <w:contextualSpacing/>
        <w:jc w:val="both"/>
        <w:rPr>
          <w:rFonts w:ascii="Times New Roman" w:eastAsia="Batang" w:hAnsi="Times New Roman" w:cs="Times New Roman"/>
        </w:rPr>
      </w:pPr>
      <w:proofErr w:type="gramStart"/>
      <w:r w:rsidRPr="009450A2">
        <w:rPr>
          <w:rFonts w:ascii="Times New Roman" w:eastAsia="Batang" w:hAnsi="Times New Roman" w:cs="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действующим законодательством, и не позднее 1 рабочего дня, следующего за днем регистрации (отказа в регистрации) претендента, направляет ему уведомление о принятом решении.</w:t>
      </w:r>
      <w:proofErr w:type="gramEnd"/>
    </w:p>
    <w:p w:rsidR="009450A2" w:rsidRPr="009450A2" w:rsidRDefault="009450A2" w:rsidP="009450A2">
      <w:pPr>
        <w:tabs>
          <w:tab w:val="left" w:pos="1192"/>
        </w:tabs>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требуемой информации.</w:t>
      </w:r>
    </w:p>
    <w:p w:rsidR="009450A2" w:rsidRPr="009450A2" w:rsidRDefault="009450A2" w:rsidP="009450A2">
      <w:pPr>
        <w:tabs>
          <w:tab w:val="left" w:pos="1311"/>
        </w:tabs>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При принятии оператором электронной площадки решения об отказе в регистрации претендента уведомление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w:t>
      </w:r>
    </w:p>
    <w:p w:rsidR="009450A2" w:rsidRPr="009450A2" w:rsidRDefault="009450A2" w:rsidP="009450A2">
      <w:pPr>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Отказ в регистрации претендента на электронной площадке не допускается, за исключением случаев, указанных выше.</w:t>
      </w:r>
    </w:p>
    <w:p w:rsidR="009450A2" w:rsidRPr="009450A2" w:rsidRDefault="009450A2" w:rsidP="009450A2">
      <w:pPr>
        <w:tabs>
          <w:tab w:val="left" w:pos="1250"/>
        </w:tabs>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9450A2" w:rsidRPr="009450A2" w:rsidRDefault="009450A2" w:rsidP="009450A2">
      <w:pPr>
        <w:tabs>
          <w:tab w:val="left" w:pos="1314"/>
        </w:tabs>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9450A2" w:rsidRPr="009450A2" w:rsidRDefault="009450A2" w:rsidP="009450A2">
      <w:pPr>
        <w:spacing w:before="100" w:beforeAutospacing="1" w:after="100" w:afterAutospacing="1" w:line="240" w:lineRule="auto"/>
        <w:ind w:left="40" w:right="40" w:firstLine="386"/>
        <w:contextualSpacing/>
        <w:jc w:val="both"/>
        <w:rPr>
          <w:rFonts w:ascii="Times New Roman" w:eastAsia="Batang" w:hAnsi="Times New Roman" w:cs="Times New Roman"/>
        </w:rPr>
      </w:pPr>
      <w:proofErr w:type="gramStart"/>
      <w:r w:rsidRPr="009450A2">
        <w:rPr>
          <w:rFonts w:ascii="Times New Roman" w:eastAsia="Batang" w:hAnsi="Times New Roman" w:cs="Times New Roman"/>
        </w:rPr>
        <w:t>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w:t>
      </w:r>
      <w:proofErr w:type="gramEnd"/>
      <w:r w:rsidRPr="009450A2">
        <w:rPr>
          <w:rFonts w:ascii="Times New Roman" w:eastAsia="Batang" w:hAnsi="Times New Roman" w:cs="Times New Roman"/>
        </w:rPr>
        <w:t xml:space="preserve"> на такой электронной площадке,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 Правительства Российской Федерации от 27 августа 2012 года № 860.</w:t>
      </w:r>
    </w:p>
    <w:p w:rsidR="009450A2" w:rsidRPr="009450A2" w:rsidRDefault="009450A2" w:rsidP="009450A2">
      <w:pPr>
        <w:tabs>
          <w:tab w:val="left" w:pos="1240"/>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450A2" w:rsidRPr="009450A2" w:rsidRDefault="009450A2" w:rsidP="009450A2">
      <w:pPr>
        <w:tabs>
          <w:tab w:val="left" w:pos="1179"/>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9450A2" w:rsidRPr="009450A2" w:rsidRDefault="009450A2" w:rsidP="009450A2">
      <w:pPr>
        <w:keepNext/>
        <w:keepLines/>
        <w:spacing w:before="100" w:beforeAutospacing="1" w:after="100" w:afterAutospacing="1" w:line="240" w:lineRule="auto"/>
        <w:ind w:left="20" w:hanging="20"/>
        <w:contextualSpacing/>
        <w:jc w:val="center"/>
        <w:rPr>
          <w:rFonts w:ascii="Times New Roman" w:eastAsia="Arial Unicode MS" w:hAnsi="Times New Roman" w:cs="Times New Roman"/>
          <w:color w:val="000000"/>
        </w:rPr>
      </w:pPr>
      <w:bookmarkStart w:id="2" w:name="bookmark3"/>
      <w:r w:rsidRPr="009450A2">
        <w:rPr>
          <w:rFonts w:ascii="Times New Roman" w:eastAsia="Arial Unicode MS" w:hAnsi="Times New Roman" w:cs="Times New Roman"/>
          <w:color w:val="000000"/>
        </w:rPr>
        <w:t>6. Порядок, срок внесения задатка и его возврата.</w:t>
      </w:r>
      <w:bookmarkEnd w:id="2"/>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proofErr w:type="gramStart"/>
      <w:r w:rsidRPr="009450A2">
        <w:rPr>
          <w:rFonts w:ascii="Times New Roman" w:eastAsia="Batang" w:hAnsi="Times New Roman" w:cs="Times New Roman"/>
        </w:rPr>
        <w:t>Для внесения задатка на участие в аукционе в электронной форме Оператор электронной площадки при аккредитации</w:t>
      </w:r>
      <w:proofErr w:type="gramEnd"/>
      <w:r w:rsidRPr="009450A2">
        <w:rPr>
          <w:rFonts w:ascii="Times New Roman" w:eastAsia="Batang" w:hAnsi="Times New Roman" w:cs="Times New Roman"/>
        </w:rPr>
        <w:t xml:space="preserve"> участника продажи открывает ему специальный счет для проведения операций по обеспечению участия в электронных торгах. Одновременно с уведомлением об аккредитации на электронной площадке, Оператор электронной площадки направляет вновь аккредитованному участнику продажи реквизиты этого счета.</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proofErr w:type="gramStart"/>
      <w:r w:rsidRPr="009450A2">
        <w:rPr>
          <w:rFonts w:ascii="Times New Roman" w:eastAsia="Batang" w:hAnsi="Times New Roman" w:cs="Times New Roman"/>
        </w:rPr>
        <w:t>До момента подачи заявки на участие в продаже на аукционе в электронной форме</w:t>
      </w:r>
      <w:proofErr w:type="gramEnd"/>
      <w:r w:rsidRPr="009450A2">
        <w:rPr>
          <w:rFonts w:ascii="Times New Roman" w:eastAsia="Batang" w:hAnsi="Times New Roman" w:cs="Times New Roman"/>
        </w:rPr>
        <w:t xml:space="preserve"> претендент должен обеспечить наличие денежных средств как минимум в размере задатка на участие в продаже на своем, </w:t>
      </w:r>
      <w:r w:rsidRPr="009450A2">
        <w:rPr>
          <w:rFonts w:ascii="Times New Roman" w:eastAsia="Batang" w:hAnsi="Times New Roman" w:cs="Times New Roman"/>
        </w:rPr>
        <w:lastRenderedPageBreak/>
        <w:t>открытом у Оператора электронной площадки, счете для проведения операций по обеспечению участия в электронных торгах. Участие в аукционе в электронной форме возможно лишь при налич</w:t>
      </w:r>
      <w:proofErr w:type="gramStart"/>
      <w:r w:rsidRPr="009450A2">
        <w:rPr>
          <w:rFonts w:ascii="Times New Roman" w:eastAsia="Batang" w:hAnsi="Times New Roman" w:cs="Times New Roman"/>
        </w:rPr>
        <w:t>ии у у</w:t>
      </w:r>
      <w:proofErr w:type="gramEnd"/>
      <w:r w:rsidRPr="009450A2">
        <w:rPr>
          <w:rFonts w:ascii="Times New Roman" w:eastAsia="Batang" w:hAnsi="Times New Roman" w:cs="Times New Roman"/>
        </w:rPr>
        <w:t>частника продажи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в электронной форме, предусмотренный информационным сообщением.</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а также указать назначение платежа: «участие в аукционе в отношении земельного участка, расположенного по адресу: ___________________________</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 xml:space="preserve">Оператор электронной площадки производит блокирование денежных средств </w:t>
      </w:r>
      <w:proofErr w:type="gramStart"/>
      <w:r w:rsidRPr="009450A2">
        <w:rPr>
          <w:rFonts w:ascii="Times New Roman" w:eastAsia="Batang" w:hAnsi="Times New Roman" w:cs="Times New Roman"/>
        </w:rPr>
        <w:t>в размере задатка на лицевом счете претендента в момент подачи заявки на участие в аукционе</w:t>
      </w:r>
      <w:proofErr w:type="gramEnd"/>
      <w:r w:rsidRPr="009450A2">
        <w:rPr>
          <w:rFonts w:ascii="Times New Roman" w:eastAsia="Batang" w:hAnsi="Times New Roman" w:cs="Times New Roman"/>
        </w:rPr>
        <w:t xml:space="preserve"> в электронной форме.</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В случае отсутствия (</w:t>
      </w:r>
      <w:proofErr w:type="spellStart"/>
      <w:r w:rsidRPr="009450A2">
        <w:rPr>
          <w:rFonts w:ascii="Times New Roman" w:eastAsia="Batang" w:hAnsi="Times New Roman" w:cs="Times New Roman"/>
        </w:rPr>
        <w:t>непоступления</w:t>
      </w:r>
      <w:proofErr w:type="spellEnd"/>
      <w:r w:rsidRPr="009450A2">
        <w:rPr>
          <w:rFonts w:ascii="Times New Roman" w:eastAsia="Batang" w:hAnsi="Times New Roman" w:cs="Times New Roman"/>
        </w:rPr>
        <w:t>)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9450A2" w:rsidRPr="009450A2" w:rsidRDefault="009450A2" w:rsidP="009450A2">
      <w:pPr>
        <w:spacing w:before="100" w:beforeAutospacing="1" w:after="100" w:afterAutospacing="1" w:line="240" w:lineRule="auto"/>
        <w:ind w:firstLine="426"/>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w:t>
      </w:r>
    </w:p>
    <w:p w:rsidR="009450A2" w:rsidRPr="009450A2" w:rsidRDefault="009450A2" w:rsidP="009450A2">
      <w:pPr>
        <w:spacing w:before="100" w:beforeAutospacing="1" w:after="100" w:afterAutospacing="1" w:line="240" w:lineRule="auto"/>
        <w:ind w:firstLine="426"/>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Задаток возвращается электронной площадкой Заявителям/Участникам аукциона в следующем порядке:</w:t>
      </w:r>
    </w:p>
    <w:p w:rsidR="009450A2" w:rsidRPr="009450A2" w:rsidRDefault="009450A2" w:rsidP="009450A2">
      <w:pPr>
        <w:spacing w:before="100" w:beforeAutospacing="1" w:after="100" w:afterAutospacing="1" w:line="240" w:lineRule="auto"/>
        <w:ind w:firstLine="426"/>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w:t>
      </w:r>
      <w:proofErr w:type="gramStart"/>
      <w:r w:rsidRPr="009450A2">
        <w:rPr>
          <w:rFonts w:ascii="Times New Roman" w:eastAsia="Arial Unicode MS" w:hAnsi="Times New Roman" w:cs="Times New Roman"/>
          <w:color w:val="000000"/>
        </w:rPr>
        <w:t>отозвавшим</w:t>
      </w:r>
      <w:proofErr w:type="gramEnd"/>
      <w:r w:rsidRPr="009450A2">
        <w:rPr>
          <w:rFonts w:ascii="Times New Roman" w:eastAsia="Arial Unicode MS" w:hAnsi="Times New Roman" w:cs="Times New Roman"/>
          <w:color w:val="000000"/>
        </w:rPr>
        <w:t xml:space="preserve"> заявки до дня окончания срока приема заявок на участие в аукционе - в течение 3 (трех) рабочих дней со дня поступления уведомления об отзыве заявки;</w:t>
      </w:r>
    </w:p>
    <w:p w:rsidR="009450A2" w:rsidRPr="009450A2" w:rsidRDefault="009450A2" w:rsidP="009450A2">
      <w:pPr>
        <w:spacing w:before="100" w:beforeAutospacing="1" w:after="100" w:afterAutospacing="1" w:line="240" w:lineRule="auto"/>
        <w:ind w:firstLine="426"/>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w:t>
      </w:r>
      <w:proofErr w:type="gramStart"/>
      <w:r w:rsidRPr="009450A2">
        <w:rPr>
          <w:rFonts w:ascii="Times New Roman" w:eastAsia="Arial Unicode MS" w:hAnsi="Times New Roman" w:cs="Times New Roman"/>
          <w:color w:val="000000"/>
        </w:rPr>
        <w:t>отозвавшим</w:t>
      </w:r>
      <w:proofErr w:type="gramEnd"/>
      <w:r w:rsidRPr="009450A2">
        <w:rPr>
          <w:rFonts w:ascii="Times New Roman" w:eastAsia="Arial Unicode MS" w:hAnsi="Times New Roman" w:cs="Times New Roman"/>
          <w:color w:val="000000"/>
        </w:rP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rsidR="009450A2" w:rsidRPr="009450A2" w:rsidRDefault="009450A2" w:rsidP="009450A2">
      <w:pPr>
        <w:spacing w:before="100" w:beforeAutospacing="1" w:after="100" w:afterAutospacing="1" w:line="240" w:lineRule="auto"/>
        <w:ind w:firstLine="426"/>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не </w:t>
      </w:r>
      <w:proofErr w:type="gramStart"/>
      <w:r w:rsidRPr="009450A2">
        <w:rPr>
          <w:rFonts w:ascii="Times New Roman" w:eastAsia="Arial Unicode MS" w:hAnsi="Times New Roman" w:cs="Times New Roman"/>
          <w:color w:val="000000"/>
        </w:rPr>
        <w:t>допущенным</w:t>
      </w:r>
      <w:proofErr w:type="gramEnd"/>
      <w:r w:rsidRPr="009450A2">
        <w:rPr>
          <w:rFonts w:ascii="Times New Roman" w:eastAsia="Arial Unicode MS" w:hAnsi="Times New Roman" w:cs="Times New Roman"/>
          <w:color w:val="000000"/>
        </w:rPr>
        <w:t xml:space="preserve"> к участию в аукционе - в течение 3 (трех) рабочих дней со дня оформления протокола рассмотрения заявок;</w:t>
      </w:r>
    </w:p>
    <w:p w:rsidR="009450A2" w:rsidRPr="009450A2" w:rsidRDefault="009450A2" w:rsidP="009450A2">
      <w:pPr>
        <w:spacing w:before="100" w:beforeAutospacing="1" w:after="100" w:afterAutospacing="1" w:line="240" w:lineRule="auto"/>
        <w:ind w:firstLine="426"/>
        <w:contextualSpacing/>
        <w:jc w:val="both"/>
        <w:rPr>
          <w:rFonts w:ascii="Times New Roman" w:eastAsia="Arial Unicode MS" w:hAnsi="Times New Roman" w:cs="Times New Roman"/>
          <w:color w:val="000000"/>
        </w:rPr>
      </w:pPr>
      <w:proofErr w:type="gramStart"/>
      <w:r w:rsidRPr="009450A2">
        <w:rPr>
          <w:rFonts w:ascii="Times New Roman" w:eastAsia="Arial Unicode MS" w:hAnsi="Times New Roman" w:cs="Times New Roman"/>
          <w:color w:val="000000"/>
        </w:rPr>
        <w:t xml:space="preserve">- участвовавшим в аукционе, но не ставшим победителями - в течение 3 (трех) рабочих дней со дня подписания протокола о результатах аукциона. </w:t>
      </w:r>
      <w:proofErr w:type="gramEnd"/>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450A2" w:rsidRPr="009450A2" w:rsidRDefault="009450A2" w:rsidP="009450A2">
      <w:pPr>
        <w:spacing w:before="100" w:beforeAutospacing="1" w:after="100" w:afterAutospacing="1" w:line="240" w:lineRule="auto"/>
        <w:contextualSpacing/>
        <w:jc w:val="both"/>
        <w:rPr>
          <w:rFonts w:ascii="Times New Roman" w:eastAsia="Calibri" w:hAnsi="Times New Roman" w:cs="Times New Roman"/>
        </w:rPr>
      </w:pPr>
      <w:r w:rsidRPr="009450A2">
        <w:rPr>
          <w:rFonts w:ascii="Times New Roman" w:eastAsia="Calibri" w:hAnsi="Times New Roman" w:cs="Times New Roman"/>
        </w:rPr>
        <w:t xml:space="preserve">     Задаток для участия в аукционе служит обеспечением исполнения обязательства победителя аукциона по заключению договора, вносится единым платежом по следующим реквизитам:</w:t>
      </w:r>
    </w:p>
    <w:p w:rsidR="009450A2" w:rsidRPr="009450A2" w:rsidRDefault="009450A2" w:rsidP="009450A2">
      <w:pPr>
        <w:spacing w:before="100" w:beforeAutospacing="1" w:after="100" w:afterAutospacing="1" w:line="240" w:lineRule="auto"/>
        <w:ind w:firstLine="709"/>
        <w:contextualSpacing/>
        <w:jc w:val="both"/>
        <w:rPr>
          <w:rFonts w:ascii="Times New Roman" w:eastAsia="Calibri" w:hAnsi="Times New Roman" w:cs="Times New Roman"/>
        </w:rPr>
      </w:pPr>
    </w:p>
    <w:tbl>
      <w:tblPr>
        <w:tblW w:w="9793" w:type="dxa"/>
        <w:tblCellSpacing w:w="0" w:type="dxa"/>
        <w:tblInd w:w="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4406"/>
        <w:gridCol w:w="5387"/>
      </w:tblGrid>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b/>
                <w:bCs/>
              </w:rPr>
            </w:pPr>
            <w:r w:rsidRPr="009450A2">
              <w:rPr>
                <w:rFonts w:ascii="Times New Roman" w:eastAsia="Calibri" w:hAnsi="Times New Roman" w:cs="Times New Roman"/>
                <w:b/>
                <w:bCs/>
              </w:rPr>
              <w:t>Получатель</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 </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Наименование</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АО "</w:t>
            </w:r>
            <w:proofErr w:type="spellStart"/>
            <w:r w:rsidRPr="009450A2">
              <w:rPr>
                <w:rFonts w:ascii="Times New Roman" w:eastAsia="Calibri" w:hAnsi="Times New Roman" w:cs="Times New Roman"/>
              </w:rPr>
              <w:t>Сбербанк-АСТ</w:t>
            </w:r>
            <w:proofErr w:type="spellEnd"/>
            <w:r w:rsidRPr="009450A2">
              <w:rPr>
                <w:rFonts w:ascii="Times New Roman" w:eastAsia="Calibri" w:hAnsi="Times New Roman" w:cs="Times New Roman"/>
              </w:rPr>
              <w:t>"</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ИНН:</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7707308480</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КПП:</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770701001</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Расчетный счет:</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lang w:val="en-US"/>
              </w:rPr>
              <w:t>407028103000200</w:t>
            </w:r>
            <w:r w:rsidRPr="009450A2">
              <w:rPr>
                <w:rFonts w:ascii="Times New Roman" w:eastAsia="Calibri" w:hAnsi="Times New Roman" w:cs="Times New Roman"/>
              </w:rPr>
              <w:t>38047</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b/>
                <w:bCs/>
              </w:rPr>
            </w:pPr>
            <w:r w:rsidRPr="009450A2">
              <w:rPr>
                <w:rFonts w:ascii="Times New Roman" w:eastAsia="Calibri" w:hAnsi="Times New Roman" w:cs="Times New Roman"/>
                <w:b/>
                <w:bCs/>
              </w:rPr>
              <w:t>Банк получателя</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 </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Наименование банка:</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ПАО</w:t>
            </w:r>
            <w:proofErr w:type="gramStart"/>
            <w:r w:rsidRPr="009450A2">
              <w:rPr>
                <w:rFonts w:ascii="Times New Roman" w:eastAsia="Calibri" w:hAnsi="Times New Roman" w:cs="Times New Roman"/>
              </w:rPr>
              <w:t>"С</w:t>
            </w:r>
            <w:proofErr w:type="gramEnd"/>
            <w:r w:rsidRPr="009450A2">
              <w:rPr>
                <w:rFonts w:ascii="Times New Roman" w:eastAsia="Calibri" w:hAnsi="Times New Roman" w:cs="Times New Roman"/>
              </w:rPr>
              <w:t>БЕРБАНК РОССИИ" г. МОСКВА</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БИК:</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044525225</w:t>
            </w:r>
          </w:p>
        </w:tc>
      </w:tr>
      <w:tr w:rsidR="009450A2" w:rsidRPr="009450A2" w:rsidTr="0095798B">
        <w:trPr>
          <w:trHeight w:val="300"/>
          <w:tblCellSpacing w:w="0" w:type="dxa"/>
        </w:trPr>
        <w:tc>
          <w:tcPr>
            <w:tcW w:w="4406" w:type="dxa"/>
            <w:tcBorders>
              <w:top w:val="outset" w:sz="6" w:space="0" w:color="000000"/>
              <w:bottom w:val="outset" w:sz="6" w:space="0" w:color="000000"/>
              <w:right w:val="outset" w:sz="6" w:space="0" w:color="000000"/>
            </w:tcBorders>
          </w:tcPr>
          <w:p w:rsidR="009450A2" w:rsidRPr="009450A2" w:rsidRDefault="009450A2" w:rsidP="009450A2">
            <w:pPr>
              <w:tabs>
                <w:tab w:val="left" w:pos="540"/>
              </w:tabs>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Корреспондентский счет:</w:t>
            </w:r>
          </w:p>
        </w:tc>
        <w:tc>
          <w:tcPr>
            <w:tcW w:w="5387" w:type="dxa"/>
            <w:tcBorders>
              <w:top w:val="outset" w:sz="6" w:space="0" w:color="000000"/>
              <w:left w:val="outset" w:sz="6" w:space="0" w:color="000000"/>
              <w:bottom w:val="outset" w:sz="6" w:space="0" w:color="000000"/>
            </w:tcBorders>
          </w:tcPr>
          <w:p w:rsidR="009450A2" w:rsidRPr="009450A2" w:rsidRDefault="009450A2" w:rsidP="009450A2">
            <w:pPr>
              <w:spacing w:before="100" w:beforeAutospacing="1" w:after="100" w:afterAutospacing="1" w:line="240" w:lineRule="auto"/>
              <w:ind w:firstLine="709"/>
              <w:contextualSpacing/>
              <w:jc w:val="both"/>
              <w:outlineLvl w:val="0"/>
              <w:rPr>
                <w:rFonts w:ascii="Times New Roman" w:eastAsia="Calibri" w:hAnsi="Times New Roman" w:cs="Times New Roman"/>
              </w:rPr>
            </w:pPr>
            <w:r w:rsidRPr="009450A2">
              <w:rPr>
                <w:rFonts w:ascii="Times New Roman" w:eastAsia="Calibri" w:hAnsi="Times New Roman" w:cs="Times New Roman"/>
              </w:rPr>
              <w:t>30101810400000000225</w:t>
            </w:r>
          </w:p>
        </w:tc>
      </w:tr>
    </w:tbl>
    <w:p w:rsidR="009450A2" w:rsidRPr="009450A2" w:rsidRDefault="009450A2" w:rsidP="009450A2">
      <w:pPr>
        <w:spacing w:before="100" w:beforeAutospacing="1" w:after="100" w:afterAutospacing="1" w:line="240" w:lineRule="auto"/>
        <w:ind w:firstLine="706"/>
        <w:contextualSpacing/>
        <w:jc w:val="both"/>
        <w:rPr>
          <w:rFonts w:ascii="Times New Roman" w:hAnsi="Times New Roman" w:cs="Times New Roman"/>
        </w:rPr>
      </w:pPr>
      <w:r w:rsidRPr="009450A2">
        <w:rPr>
          <w:rFonts w:ascii="Times New Roman" w:hAnsi="Times New Roman" w:cs="Times New Roman"/>
          <w:u w:val="single"/>
        </w:rPr>
        <w:t>Назначение платежа:</w:t>
      </w:r>
      <w:r w:rsidRPr="009450A2">
        <w:rPr>
          <w:rFonts w:ascii="Times New Roman" w:hAnsi="Times New Roman" w:cs="Times New Roman"/>
        </w:rPr>
        <w:t xml:space="preserve"> В назначении платежа указывается: «Перечисление денежных средств в качестве задатка для участия в аукционе по </w:t>
      </w:r>
      <w:proofErr w:type="spellStart"/>
      <w:r w:rsidRPr="009450A2">
        <w:rPr>
          <w:rFonts w:ascii="Times New Roman" w:hAnsi="Times New Roman" w:cs="Times New Roman"/>
        </w:rPr>
        <w:t>адресу</w:t>
      </w:r>
      <w:proofErr w:type="gramStart"/>
      <w:r w:rsidRPr="009450A2">
        <w:rPr>
          <w:rFonts w:ascii="Times New Roman" w:hAnsi="Times New Roman" w:cs="Times New Roman"/>
        </w:rPr>
        <w:t>:__________________________</w:t>
      </w:r>
      <w:proofErr w:type="spellEnd"/>
      <w:r w:rsidRPr="009450A2">
        <w:rPr>
          <w:rFonts w:ascii="Times New Roman" w:hAnsi="Times New Roman" w:cs="Times New Roman"/>
        </w:rPr>
        <w:t xml:space="preserve">». </w:t>
      </w:r>
      <w:proofErr w:type="gramEnd"/>
      <w:r w:rsidRPr="009450A2">
        <w:rPr>
          <w:rFonts w:ascii="Times New Roman" w:hAnsi="Times New Roman" w:cs="Times New Roman"/>
        </w:rPr>
        <w:t>Денежные средства, перечисленные за участника третьим лицом, не зачисляются на счет такого участника на универсальной торговой платформе.</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Calibri" w:hAnsi="Times New Roman" w:cs="Times New Roman"/>
          <w:lang w:eastAsia="en-US"/>
        </w:rPr>
        <w:t xml:space="preserve">Денежные средства должны быть внесены Участником торгов на расчетный счет Оператора не позднее даты и времени окончания приема заявок на участие в торгах, а именно до окончания срока </w:t>
      </w:r>
      <w:r w:rsidRPr="009450A2">
        <w:rPr>
          <w:rFonts w:ascii="Times New Roman" w:eastAsia="Calibri" w:hAnsi="Times New Roman" w:cs="Times New Roman"/>
          <w:lang w:eastAsia="en-US"/>
        </w:rPr>
        <w:lastRenderedPageBreak/>
        <w:t>подачи заявок в соответствии с документацией, и считаются внесенными с момента их зачисления на расчетный счет Оператора.</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p>
    <w:p w:rsidR="009450A2" w:rsidRPr="009450A2" w:rsidRDefault="009450A2" w:rsidP="009450A2">
      <w:pPr>
        <w:tabs>
          <w:tab w:val="left" w:pos="974"/>
        </w:tabs>
        <w:spacing w:before="100" w:beforeAutospacing="1" w:after="100" w:afterAutospacing="1" w:line="240" w:lineRule="auto"/>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color w:val="000000"/>
        </w:rPr>
        <w:t>7. Порядок подачи заявок на участие в аукционе в электронной форме.</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Подача заявки на участие в аукционе в электронной форме осуществляется претендентом из личного кабинета посредством штатного интерфейса.</w:t>
      </w:r>
    </w:p>
    <w:p w:rsidR="009450A2" w:rsidRPr="009450A2" w:rsidRDefault="009450A2" w:rsidP="009450A2">
      <w:pPr>
        <w:spacing w:before="100" w:beforeAutospacing="1" w:after="100" w:afterAutospacing="1" w:line="240" w:lineRule="auto"/>
        <w:ind w:left="23" w:right="40" w:firstLine="720"/>
        <w:contextualSpacing/>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Заявки подаются путем заполнения в открытой части электронной площадки форм, представленных в Приложении к настоящему информационному сообщению, и размещения их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450A2">
        <w:rPr>
          <w:rFonts w:ascii="Times New Roman" w:hAnsi="Times New Roman" w:cs="Times New Roman"/>
          <w:color w:val="000000"/>
        </w:rPr>
        <w:t>АО «</w:t>
      </w:r>
      <w:proofErr w:type="spellStart"/>
      <w:r w:rsidRPr="009450A2">
        <w:rPr>
          <w:rFonts w:ascii="Times New Roman" w:hAnsi="Times New Roman" w:cs="Times New Roman"/>
          <w:color w:val="000000"/>
        </w:rPr>
        <w:t>Сбербанк-АСТ</w:t>
      </w:r>
      <w:proofErr w:type="spellEnd"/>
      <w:r w:rsidRPr="009450A2">
        <w:rPr>
          <w:rFonts w:ascii="Times New Roman" w:hAnsi="Times New Roman" w:cs="Times New Roman"/>
          <w:color w:val="000000"/>
        </w:rPr>
        <w:t>», владеющее сайтом http://utp.sberbank-ast.ru/AP</w:t>
      </w:r>
      <w:r w:rsidRPr="009450A2">
        <w:rPr>
          <w:rFonts w:ascii="Times New Roman" w:eastAsia="Arial Unicode MS" w:hAnsi="Times New Roman" w:cs="Times New Roman"/>
          <w:color w:val="000000"/>
        </w:rPr>
        <w:t>.</w:t>
      </w:r>
    </w:p>
    <w:p w:rsidR="009450A2" w:rsidRPr="009450A2" w:rsidRDefault="009450A2" w:rsidP="009450A2">
      <w:pPr>
        <w:spacing w:before="100" w:beforeAutospacing="1" w:after="100" w:afterAutospacing="1" w:line="240" w:lineRule="auto"/>
        <w:ind w:left="23" w:firstLine="720"/>
        <w:contextualSpacing/>
        <w:jc w:val="both"/>
        <w:rPr>
          <w:rFonts w:ascii="Times New Roman" w:eastAsia="Batang" w:hAnsi="Times New Roman" w:cs="Times New Roman"/>
        </w:rPr>
      </w:pPr>
      <w:r w:rsidRPr="009450A2">
        <w:rPr>
          <w:rFonts w:ascii="Times New Roman" w:eastAsia="Batang" w:hAnsi="Times New Roman" w:cs="Times New Roman"/>
        </w:rPr>
        <w:t>Одно лицо имеет право подать только одну заявку.</w:t>
      </w:r>
    </w:p>
    <w:p w:rsidR="009450A2" w:rsidRPr="009450A2" w:rsidRDefault="009450A2" w:rsidP="009450A2">
      <w:pPr>
        <w:spacing w:before="100" w:beforeAutospacing="1" w:after="100" w:afterAutospacing="1" w:line="240" w:lineRule="auto"/>
        <w:ind w:left="23" w:right="40" w:firstLine="720"/>
        <w:contextualSpacing/>
        <w:jc w:val="both"/>
        <w:rPr>
          <w:rFonts w:ascii="Times New Roman" w:eastAsia="Batang" w:hAnsi="Times New Roman" w:cs="Times New Roman"/>
        </w:rPr>
      </w:pPr>
      <w:r w:rsidRPr="009450A2">
        <w:rPr>
          <w:rFonts w:ascii="Times New Roman" w:eastAsia="Batang" w:hAnsi="Times New Roman" w:cs="Times New Roman"/>
        </w:rPr>
        <w:t>Заявки подаются, начиная с даты и времени начала приема заявок до даты и времени окончания приема заявок, указанных в настоящем информационном сообщении.</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Заявки подаются и принимаются одновременно с полным комплектом требуемых для участия в аукционе в электронной форме документов.</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Заявка и приложенные к ней документы должны быть подписаны электронной подписью Претендента (его уполномоченного представителя).</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Время создания, получения и отправки электронных документов на электронной площадке, а также время проведения процедуры продажи соответствует местному времени, в котором функционирует электронная торговая площадка.</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9450A2">
        <w:rPr>
          <w:rFonts w:ascii="Times New Roman" w:eastAsia="Batang" w:hAnsi="Times New Roman" w:cs="Times New Roman"/>
        </w:rPr>
        <w:t>уведомления</w:t>
      </w:r>
      <w:proofErr w:type="gramEnd"/>
      <w:r w:rsidRPr="009450A2">
        <w:rPr>
          <w:rFonts w:ascii="Times New Roman" w:eastAsia="Batang" w:hAnsi="Times New Roman" w:cs="Times New Roman"/>
        </w:rPr>
        <w:t xml:space="preserve"> с приложением электронных копий зарегистрированной заявки и прилагаемых к ней документов.</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p>
    <w:p w:rsidR="009450A2" w:rsidRPr="009450A2" w:rsidRDefault="009450A2" w:rsidP="009450A2">
      <w:pPr>
        <w:tabs>
          <w:tab w:val="left" w:pos="999"/>
        </w:tabs>
        <w:spacing w:before="100" w:beforeAutospacing="1" w:after="100" w:afterAutospacing="1" w:line="240" w:lineRule="auto"/>
        <w:ind w:right="40"/>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color w:val="000000"/>
        </w:rPr>
        <w:t>8. Перечень требуемых документов</w:t>
      </w:r>
    </w:p>
    <w:p w:rsidR="009450A2" w:rsidRPr="009450A2" w:rsidRDefault="009450A2" w:rsidP="009450A2">
      <w:pPr>
        <w:tabs>
          <w:tab w:val="left" w:pos="999"/>
        </w:tabs>
        <w:spacing w:before="100" w:beforeAutospacing="1" w:after="100" w:afterAutospacing="1" w:line="240" w:lineRule="auto"/>
        <w:ind w:right="40"/>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color w:val="000000"/>
        </w:rPr>
        <w:t>для участия в аукционе и требования к их оформлению</w:t>
      </w:r>
    </w:p>
    <w:p w:rsidR="009450A2" w:rsidRPr="009450A2" w:rsidRDefault="009450A2" w:rsidP="009450A2">
      <w:pPr>
        <w:spacing w:before="100" w:beforeAutospacing="1" w:after="100" w:afterAutospacing="1" w:line="240" w:lineRule="auto"/>
        <w:ind w:left="20" w:right="40" w:firstLine="720"/>
        <w:contextualSpacing/>
        <w:jc w:val="both"/>
        <w:rPr>
          <w:rFonts w:ascii="Times New Roman" w:eastAsia="Batang" w:hAnsi="Times New Roman" w:cs="Times New Roman"/>
        </w:rPr>
      </w:pPr>
      <w:r w:rsidRPr="009450A2">
        <w:rPr>
          <w:rFonts w:ascii="Times New Roman" w:eastAsia="Batang" w:hAnsi="Times New Roman" w:cs="Times New Roman"/>
        </w:rPr>
        <w:t>Для участия в аукционе (лично или через своего представителя) одновременно с заявкой на участие в аукционе (Приложение) претенденты представляют электронные образы следующих документов (документов на бумажном носителе, преобразованных</w:t>
      </w:r>
      <w:r w:rsidRPr="009450A2">
        <w:rPr>
          <w:rFonts w:ascii="Times New Roman" w:eastAsia="Batang" w:hAnsi="Times New Roman" w:cs="Times New Roman"/>
          <w:smallCaps/>
          <w:shd w:val="clear" w:color="auto" w:fill="FFFFFF"/>
        </w:rPr>
        <w:t xml:space="preserve"> в </w:t>
      </w:r>
      <w:r w:rsidRPr="009450A2">
        <w:rPr>
          <w:rFonts w:ascii="Times New Roman" w:eastAsia="Batang" w:hAnsi="Times New Roman" w:cs="Times New Roman"/>
        </w:rPr>
        <w:t>электронно-цифровую форму путем сканирования с сохранением их реквизитов), заверенных электронной подписью:</w:t>
      </w:r>
    </w:p>
    <w:p w:rsidR="009450A2" w:rsidRPr="009450A2" w:rsidRDefault="009450A2" w:rsidP="009450A2">
      <w:pPr>
        <w:spacing w:before="100" w:beforeAutospacing="1" w:after="100" w:afterAutospacing="1" w:line="240" w:lineRule="auto"/>
        <w:ind w:left="20" w:firstLine="720"/>
        <w:contextualSpacing/>
        <w:rPr>
          <w:rFonts w:ascii="Times New Roman" w:eastAsia="Batang" w:hAnsi="Times New Roman" w:cs="Times New Roman"/>
        </w:rPr>
      </w:pPr>
      <w:r w:rsidRPr="009450A2">
        <w:rPr>
          <w:rFonts w:ascii="Times New Roman" w:eastAsia="Batang" w:hAnsi="Times New Roman" w:cs="Times New Roman"/>
        </w:rPr>
        <w:t>Юридические лица предоставляют:</w:t>
      </w:r>
    </w:p>
    <w:p w:rsidR="009450A2" w:rsidRPr="009450A2" w:rsidRDefault="009450A2" w:rsidP="009450A2">
      <w:pPr>
        <w:tabs>
          <w:tab w:val="left" w:pos="877"/>
        </w:tabs>
        <w:spacing w:before="100" w:beforeAutospacing="1" w:after="100" w:afterAutospacing="1" w:line="240" w:lineRule="auto"/>
        <w:ind w:firstLine="426"/>
        <w:contextualSpacing/>
        <w:jc w:val="both"/>
        <w:rPr>
          <w:rFonts w:ascii="Times New Roman" w:eastAsia="Batang" w:hAnsi="Times New Roman" w:cs="Times New Roman"/>
        </w:rPr>
      </w:pPr>
      <w:r w:rsidRPr="009450A2">
        <w:rPr>
          <w:rFonts w:ascii="Times New Roman" w:eastAsia="Batang" w:hAnsi="Times New Roman" w:cs="Times New Roman"/>
        </w:rPr>
        <w:t>-заявка на участие в аукционе;</w:t>
      </w:r>
    </w:p>
    <w:p w:rsidR="009450A2" w:rsidRPr="009450A2" w:rsidRDefault="009450A2" w:rsidP="009450A2">
      <w:pPr>
        <w:tabs>
          <w:tab w:val="left" w:pos="877"/>
        </w:tabs>
        <w:spacing w:before="100" w:beforeAutospacing="1" w:after="100" w:afterAutospacing="1" w:line="240" w:lineRule="auto"/>
        <w:ind w:firstLine="426"/>
        <w:contextualSpacing/>
        <w:jc w:val="both"/>
        <w:rPr>
          <w:rFonts w:ascii="Times New Roman" w:eastAsia="Batang" w:hAnsi="Times New Roman" w:cs="Times New Roman"/>
        </w:rPr>
      </w:pPr>
      <w:r w:rsidRPr="009450A2">
        <w:rPr>
          <w:rFonts w:ascii="Times New Roman" w:eastAsia="Batang" w:hAnsi="Times New Roman" w:cs="Times New Roman"/>
        </w:rPr>
        <w:t>- электронные образы учредительных документов;</w:t>
      </w:r>
    </w:p>
    <w:p w:rsidR="009450A2" w:rsidRPr="009450A2" w:rsidRDefault="009450A2" w:rsidP="009450A2">
      <w:pPr>
        <w:tabs>
          <w:tab w:val="left" w:pos="873"/>
        </w:tabs>
        <w:spacing w:before="100" w:beforeAutospacing="1" w:after="100" w:afterAutospacing="1" w:line="240" w:lineRule="auto"/>
        <w:ind w:right="40" w:firstLine="426"/>
        <w:contextualSpacing/>
        <w:jc w:val="both"/>
        <w:rPr>
          <w:rFonts w:ascii="Times New Roman" w:eastAsia="Batang" w:hAnsi="Times New Roman" w:cs="Times New Roman"/>
        </w:rPr>
      </w:pPr>
      <w:r w:rsidRPr="009450A2">
        <w:rPr>
          <w:rFonts w:ascii="Times New Roman" w:eastAsia="Batang" w:hAnsi="Times New Roman" w:cs="Times New Roman"/>
        </w:rPr>
        <w:t>- электронный образ 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450A2" w:rsidRPr="009450A2" w:rsidRDefault="009450A2" w:rsidP="009450A2">
      <w:pPr>
        <w:spacing w:before="100" w:beforeAutospacing="1" w:after="100" w:afterAutospacing="1" w:line="240" w:lineRule="auto"/>
        <w:ind w:left="20" w:firstLine="406"/>
        <w:contextualSpacing/>
        <w:jc w:val="both"/>
        <w:rPr>
          <w:rFonts w:ascii="Times New Roman" w:eastAsia="Batang" w:hAnsi="Times New Roman" w:cs="Times New Roman"/>
        </w:rPr>
      </w:pPr>
      <w:r w:rsidRPr="009450A2">
        <w:rPr>
          <w:rFonts w:ascii="Times New Roman" w:eastAsia="Batang" w:hAnsi="Times New Roman" w:cs="Times New Roman"/>
        </w:rPr>
        <w:t>- электронный образ документа, подтверждающего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450A2" w:rsidRPr="009450A2" w:rsidRDefault="009450A2" w:rsidP="009450A2">
      <w:pPr>
        <w:tabs>
          <w:tab w:val="left" w:pos="988"/>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 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 В случае</w:t>
      </w:r>
      <w:proofErr w:type="gramStart"/>
      <w:r w:rsidRPr="009450A2">
        <w:rPr>
          <w:rFonts w:ascii="Times New Roman" w:eastAsia="Batang" w:hAnsi="Times New Roman" w:cs="Times New Roman"/>
        </w:rPr>
        <w:t>,</w:t>
      </w:r>
      <w:proofErr w:type="gramEnd"/>
      <w:r w:rsidRPr="009450A2">
        <w:rPr>
          <w:rFonts w:ascii="Times New Roman" w:eastAsia="Batang"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450A2" w:rsidRPr="009450A2" w:rsidRDefault="009450A2" w:rsidP="009450A2">
      <w:pPr>
        <w:keepNext/>
        <w:keepLines/>
        <w:spacing w:before="100" w:beforeAutospacing="1" w:after="100" w:afterAutospacing="1" w:line="240" w:lineRule="auto"/>
        <w:ind w:firstLine="426"/>
        <w:contextualSpacing/>
        <w:rPr>
          <w:rFonts w:ascii="Times New Roman" w:eastAsia="Batang" w:hAnsi="Times New Roman" w:cs="Times New Roman"/>
        </w:rPr>
      </w:pPr>
      <w:bookmarkStart w:id="3" w:name="bookmark4"/>
      <w:r w:rsidRPr="009450A2">
        <w:rPr>
          <w:rFonts w:ascii="Times New Roman" w:eastAsia="Batang" w:hAnsi="Times New Roman" w:cs="Times New Roman"/>
        </w:rPr>
        <w:lastRenderedPageBreak/>
        <w:t>Физические лица предоставляют:</w:t>
      </w:r>
      <w:bookmarkEnd w:id="3"/>
    </w:p>
    <w:p w:rsidR="009450A2" w:rsidRPr="009450A2" w:rsidRDefault="009450A2" w:rsidP="009450A2">
      <w:pPr>
        <w:tabs>
          <w:tab w:val="left" w:pos="870"/>
        </w:tabs>
        <w:spacing w:before="100" w:beforeAutospacing="1" w:after="100" w:afterAutospacing="1" w:line="240" w:lineRule="auto"/>
        <w:ind w:firstLine="426"/>
        <w:contextualSpacing/>
        <w:jc w:val="both"/>
        <w:rPr>
          <w:rFonts w:ascii="Times New Roman" w:eastAsia="Batang" w:hAnsi="Times New Roman" w:cs="Times New Roman"/>
        </w:rPr>
      </w:pPr>
      <w:r w:rsidRPr="009450A2">
        <w:rPr>
          <w:rFonts w:ascii="Times New Roman" w:eastAsia="Batang" w:hAnsi="Times New Roman" w:cs="Times New Roman"/>
        </w:rPr>
        <w:t xml:space="preserve"> -заявка на участие в аукционе;</w:t>
      </w:r>
    </w:p>
    <w:p w:rsidR="009450A2" w:rsidRPr="009450A2" w:rsidRDefault="009450A2" w:rsidP="009450A2">
      <w:pPr>
        <w:tabs>
          <w:tab w:val="left" w:pos="870"/>
        </w:tabs>
        <w:spacing w:before="100" w:beforeAutospacing="1" w:after="100" w:afterAutospacing="1" w:line="240" w:lineRule="auto"/>
        <w:ind w:firstLine="426"/>
        <w:contextualSpacing/>
        <w:jc w:val="both"/>
        <w:rPr>
          <w:rFonts w:ascii="Times New Roman" w:eastAsia="Batang" w:hAnsi="Times New Roman" w:cs="Times New Roman"/>
        </w:rPr>
      </w:pPr>
      <w:r w:rsidRPr="009450A2">
        <w:rPr>
          <w:rFonts w:ascii="Times New Roman" w:eastAsia="Batang" w:hAnsi="Times New Roman" w:cs="Times New Roman"/>
        </w:rPr>
        <w:t>- электронный образ документа, удостоверяющего личность (все листы);</w:t>
      </w:r>
    </w:p>
    <w:p w:rsidR="009450A2" w:rsidRPr="009450A2" w:rsidRDefault="009450A2" w:rsidP="009450A2">
      <w:pPr>
        <w:tabs>
          <w:tab w:val="left" w:pos="985"/>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 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Указанные документы в части их оформления и содержания должны соответствовать требованиям законодательства Российской Федерации.</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Не подлежат рассмотрению документы, исполненные карандашом, имеющие подчистки, приписки, иные не оговоренные в них исправления.</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proofErr w:type="gramStart"/>
      <w:r w:rsidRPr="009450A2">
        <w:rPr>
          <w:rFonts w:ascii="Times New Roman" w:eastAsia="Batang" w:hAnsi="Times New Roman" w:cs="Times New Roman"/>
        </w:rPr>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9450A2">
        <w:rPr>
          <w:rFonts w:ascii="Times New Roman" w:eastAsia="Batang" w:hAnsi="Times New Roman" w:cs="Times New Roman"/>
        </w:rPr>
        <w:t xml:space="preserve"> Данное правило не распространяется для договора аренды государственного имущества, который заключается сторонами в простой письменной форме.</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w:t>
      </w:r>
      <w:proofErr w:type="gramStart"/>
      <w:r w:rsidRPr="009450A2">
        <w:rPr>
          <w:rFonts w:ascii="Times New Roman" w:eastAsia="Batang" w:hAnsi="Times New Roman" w:cs="Times New Roman"/>
        </w:rPr>
        <w:t>электронный документ, подписанный усиленной электронной подписью признается</w:t>
      </w:r>
      <w:proofErr w:type="gramEnd"/>
      <w:r w:rsidRPr="009450A2">
        <w:rPr>
          <w:rFonts w:ascii="Times New Roman" w:eastAsia="Batang" w:hAnsi="Times New Roman" w:cs="Times New Roman"/>
        </w:rPr>
        <w:t xml:space="preserve"> равнозначным документу на бумажном носителе, подписанному собственноручной подписью и заверенному печатью.</w:t>
      </w:r>
    </w:p>
    <w:p w:rsidR="009450A2" w:rsidRPr="009450A2" w:rsidRDefault="009450A2" w:rsidP="009450A2">
      <w:pPr>
        <w:spacing w:before="100" w:beforeAutospacing="1" w:after="100" w:afterAutospacing="1" w:line="240" w:lineRule="auto"/>
        <w:ind w:left="20" w:right="20" w:firstLine="426"/>
        <w:contextualSpacing/>
        <w:jc w:val="both"/>
        <w:rPr>
          <w:rFonts w:ascii="Times New Roman" w:eastAsia="Batang" w:hAnsi="Times New Roman" w:cs="Times New Roman"/>
        </w:rPr>
      </w:pPr>
      <w:r w:rsidRPr="009450A2">
        <w:rPr>
          <w:rFonts w:ascii="Times New Roman" w:eastAsia="Batang" w:hAnsi="Times New Roman" w:cs="Times New Roman"/>
        </w:rPr>
        <w:t xml:space="preserve">Наличие электронной подписи означает, что документы и </w:t>
      </w:r>
      <w:proofErr w:type="gramStart"/>
      <w:r w:rsidRPr="009450A2">
        <w:rPr>
          <w:rFonts w:ascii="Times New Roman" w:eastAsia="Batang" w:hAnsi="Times New Roman" w:cs="Times New Roman"/>
        </w:rPr>
        <w:t>сведения, поданные в форме электронных документов направлены</w:t>
      </w:r>
      <w:proofErr w:type="gramEnd"/>
      <w:r w:rsidRPr="009450A2">
        <w:rPr>
          <w:rFonts w:ascii="Times New Roman" w:eastAsia="Batang" w:hAnsi="Times New Roman" w:cs="Times New Roman"/>
        </w:rPr>
        <w:t xml:space="preserve">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9450A2" w:rsidRPr="009450A2" w:rsidRDefault="009450A2" w:rsidP="009450A2">
      <w:pPr>
        <w:spacing w:before="100" w:beforeAutospacing="1" w:after="100" w:afterAutospacing="1" w:line="240" w:lineRule="auto"/>
        <w:ind w:left="20" w:right="20" w:firstLine="720"/>
        <w:contextualSpacing/>
        <w:jc w:val="both"/>
        <w:rPr>
          <w:rFonts w:ascii="Times New Roman" w:eastAsia="Batang" w:hAnsi="Times New Roman" w:cs="Times New Roman"/>
        </w:rPr>
      </w:pPr>
    </w:p>
    <w:p w:rsidR="009450A2" w:rsidRPr="009450A2" w:rsidRDefault="009450A2" w:rsidP="009450A2">
      <w:pPr>
        <w:keepNext/>
        <w:keepLines/>
        <w:spacing w:before="100" w:beforeAutospacing="1" w:after="100" w:afterAutospacing="1" w:line="240" w:lineRule="auto"/>
        <w:ind w:left="20" w:hanging="20"/>
        <w:contextualSpacing/>
        <w:jc w:val="center"/>
        <w:rPr>
          <w:rFonts w:ascii="Times New Roman" w:eastAsia="Arial Unicode MS" w:hAnsi="Times New Roman" w:cs="Times New Roman"/>
          <w:color w:val="000000"/>
        </w:rPr>
      </w:pPr>
      <w:bookmarkStart w:id="4" w:name="bookmark5"/>
      <w:r w:rsidRPr="009450A2">
        <w:rPr>
          <w:rFonts w:ascii="Times New Roman" w:eastAsia="Arial Unicode MS" w:hAnsi="Times New Roman" w:cs="Times New Roman"/>
          <w:color w:val="000000"/>
        </w:rPr>
        <w:t>9. Определение участников аукциона.</w:t>
      </w:r>
      <w:bookmarkEnd w:id="4"/>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Претендент не допускается к участию в аукционе в электронной форме по следующим основаниям:</w:t>
      </w:r>
    </w:p>
    <w:p w:rsidR="009450A2" w:rsidRPr="009450A2" w:rsidRDefault="009450A2" w:rsidP="009450A2">
      <w:pPr>
        <w:tabs>
          <w:tab w:val="left" w:pos="866"/>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rsidR="009450A2" w:rsidRPr="009450A2" w:rsidRDefault="009450A2" w:rsidP="009450A2">
      <w:pPr>
        <w:tabs>
          <w:tab w:val="left" w:pos="1003"/>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9450A2" w:rsidRPr="009450A2" w:rsidRDefault="009450A2" w:rsidP="009450A2">
      <w:pPr>
        <w:tabs>
          <w:tab w:val="left" w:pos="916"/>
        </w:tabs>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 заявка подана лицом, не уполномоченным претендентом на осуществление таких действий;</w:t>
      </w:r>
    </w:p>
    <w:p w:rsidR="009450A2" w:rsidRPr="009450A2" w:rsidRDefault="009450A2" w:rsidP="009450A2">
      <w:pPr>
        <w:tabs>
          <w:tab w:val="left" w:pos="880"/>
        </w:tabs>
        <w:spacing w:before="100" w:beforeAutospacing="1" w:after="100" w:afterAutospacing="1" w:line="240" w:lineRule="auto"/>
        <w:ind w:firstLine="426"/>
        <w:contextualSpacing/>
        <w:jc w:val="both"/>
        <w:rPr>
          <w:rFonts w:ascii="Times New Roman" w:eastAsia="Batang" w:hAnsi="Times New Roman" w:cs="Times New Roman"/>
        </w:rPr>
      </w:pPr>
      <w:r w:rsidRPr="009450A2">
        <w:rPr>
          <w:rFonts w:ascii="Times New Roman" w:eastAsia="Batang" w:hAnsi="Times New Roman" w:cs="Times New Roman"/>
        </w:rPr>
        <w:t>- не подтверждено поступление в установленный срок задатка.</w:t>
      </w:r>
    </w:p>
    <w:p w:rsidR="009450A2" w:rsidRPr="009450A2" w:rsidRDefault="009450A2" w:rsidP="009450A2">
      <w:pPr>
        <w:spacing w:before="100" w:beforeAutospacing="1" w:after="100" w:afterAutospacing="1" w:line="240" w:lineRule="auto"/>
        <w:ind w:right="20" w:firstLine="426"/>
        <w:contextualSpacing/>
        <w:jc w:val="both"/>
        <w:rPr>
          <w:rFonts w:ascii="Times New Roman" w:eastAsia="Batang" w:hAnsi="Times New Roman" w:cs="Times New Roman"/>
        </w:rPr>
      </w:pPr>
      <w:r w:rsidRPr="009450A2">
        <w:rPr>
          <w:rFonts w:ascii="Times New Roman" w:eastAsia="Batang" w:hAnsi="Times New Roman" w:cs="Times New Roman"/>
        </w:rPr>
        <w:t>Настоящий перечень оснований отказа претенденту на участие в аукционе в электронной форме является исчерпывающим.</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proofErr w:type="gramStart"/>
      <w:r w:rsidRPr="009450A2">
        <w:rPr>
          <w:rFonts w:ascii="Times New Roman" w:eastAsia="Batang" w:hAnsi="Times New Roman" w:cs="Times New Roman"/>
        </w:rPr>
        <w:t>Продавец по итогам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roofErr w:type="gramEnd"/>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в электронной форме.</w:t>
      </w: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p>
    <w:p w:rsidR="009450A2" w:rsidRPr="009450A2" w:rsidRDefault="009450A2" w:rsidP="009450A2">
      <w:pPr>
        <w:spacing w:before="100" w:beforeAutospacing="1" w:after="100" w:afterAutospacing="1" w:line="240" w:lineRule="auto"/>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b/>
          <w:bCs/>
          <w:color w:val="000000"/>
        </w:rPr>
        <w:t>10. Внесение изменений в извещение и документацию об аукционе</w:t>
      </w:r>
    </w:p>
    <w:p w:rsidR="009450A2" w:rsidRPr="009450A2" w:rsidRDefault="009450A2" w:rsidP="009450A2">
      <w:pPr>
        <w:spacing w:before="100" w:beforeAutospacing="1" w:after="100" w:afterAutospacing="1" w:line="240" w:lineRule="auto"/>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ab/>
        <w:t xml:space="preserve">Организатор аукциона вправе принять решение о внесении изменений в извещение о проведении аукциона или документацию об аукционе не </w:t>
      </w:r>
      <w:proofErr w:type="gramStart"/>
      <w:r w:rsidRPr="009450A2">
        <w:rPr>
          <w:rFonts w:ascii="Times New Roman" w:eastAsia="Arial Unicode MS" w:hAnsi="Times New Roman" w:cs="Times New Roman"/>
          <w:color w:val="000000"/>
        </w:rPr>
        <w:t>позднее</w:t>
      </w:r>
      <w:proofErr w:type="gramEnd"/>
      <w:r w:rsidRPr="009450A2">
        <w:rPr>
          <w:rFonts w:ascii="Times New Roman" w:eastAsia="Arial Unicode MS" w:hAnsi="Times New Roman" w:cs="Times New Roman"/>
          <w:color w:val="000000"/>
        </w:rPr>
        <w:t xml:space="preserve"> чем за 5 (пять) дней до даты окончания срока подачи заявок на участие в аукционе. При этом срок подачи заявок на участие в аукционе должен быть продлен таким образом, чтобы </w:t>
      </w:r>
      <w:proofErr w:type="gramStart"/>
      <w:r w:rsidRPr="009450A2">
        <w:rPr>
          <w:rFonts w:ascii="Times New Roman" w:eastAsia="Arial Unicode MS" w:hAnsi="Times New Roman" w:cs="Times New Roman"/>
          <w:color w:val="000000"/>
        </w:rPr>
        <w:t>с даты размещения</w:t>
      </w:r>
      <w:proofErr w:type="gramEnd"/>
      <w:r w:rsidRPr="009450A2">
        <w:rPr>
          <w:rFonts w:ascii="Times New Roman" w:eastAsia="Arial Unicode MS" w:hAnsi="Times New Roman" w:cs="Times New Roman"/>
          <w:color w:val="000000"/>
        </w:rPr>
        <w:t xml:space="preserve">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rsidR="009450A2" w:rsidRPr="009450A2" w:rsidRDefault="009450A2" w:rsidP="009450A2">
      <w:pPr>
        <w:spacing w:before="100" w:beforeAutospacing="1" w:after="100" w:afterAutospacing="1" w:line="240" w:lineRule="auto"/>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w:t>
      </w:r>
      <w:r w:rsidRPr="009450A2">
        <w:rPr>
          <w:rFonts w:ascii="Times New Roman" w:eastAsia="Arial Unicode MS" w:hAnsi="Times New Roman" w:cs="Times New Roman"/>
          <w:color w:val="000000"/>
        </w:rPr>
        <w:tab/>
        <w:t>Сообщение о внесении изменений в извещение о проведен</w:t>
      </w:r>
      <w:proofErr w:type="gramStart"/>
      <w:r w:rsidRPr="009450A2">
        <w:rPr>
          <w:rFonts w:ascii="Times New Roman" w:eastAsia="Arial Unicode MS" w:hAnsi="Times New Roman" w:cs="Times New Roman"/>
          <w:color w:val="000000"/>
        </w:rPr>
        <w:t>ии ау</w:t>
      </w:r>
      <w:proofErr w:type="gramEnd"/>
      <w:r w:rsidRPr="009450A2">
        <w:rPr>
          <w:rFonts w:ascii="Times New Roman" w:eastAsia="Arial Unicode MS" w:hAnsi="Times New Roman" w:cs="Times New Roman"/>
          <w:color w:val="000000"/>
        </w:rPr>
        <w:t xml:space="preserve">кциона или документацию об аукционе размещается на Официальных сайтах торгов. </w:t>
      </w:r>
      <w:r w:rsidRPr="009450A2">
        <w:rPr>
          <w:rFonts w:ascii="Times New Roman" w:eastAsia="Arial Unicode MS" w:hAnsi="Times New Roman" w:cs="Times New Roman"/>
          <w:color w:val="000000"/>
        </w:rPr>
        <w:tab/>
        <w:t xml:space="preserve">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Официальных сайтах торгов. </w:t>
      </w:r>
    </w:p>
    <w:p w:rsidR="009450A2" w:rsidRPr="009450A2" w:rsidRDefault="009450A2" w:rsidP="009450A2">
      <w:pPr>
        <w:spacing w:before="100" w:beforeAutospacing="1" w:after="100" w:afterAutospacing="1" w:line="240" w:lineRule="auto"/>
        <w:contextualSpacing/>
        <w:jc w:val="both"/>
        <w:rPr>
          <w:rFonts w:ascii="Times New Roman" w:eastAsia="Arial Unicode MS" w:hAnsi="Times New Roman" w:cs="Times New Roman"/>
          <w:color w:val="000000"/>
        </w:rPr>
      </w:pPr>
    </w:p>
    <w:p w:rsidR="009450A2" w:rsidRPr="009450A2" w:rsidRDefault="009450A2" w:rsidP="009450A2">
      <w:pPr>
        <w:spacing w:before="100" w:beforeAutospacing="1" w:after="100" w:afterAutospacing="1" w:line="240" w:lineRule="auto"/>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b/>
          <w:bCs/>
          <w:color w:val="000000"/>
        </w:rPr>
        <w:t>11. Отказ от проведения аукциона</w:t>
      </w:r>
    </w:p>
    <w:p w:rsidR="009450A2" w:rsidRPr="009450A2" w:rsidRDefault="009450A2" w:rsidP="009450A2">
      <w:pPr>
        <w:spacing w:before="100" w:beforeAutospacing="1" w:after="100" w:afterAutospacing="1" w:line="240" w:lineRule="auto"/>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b/>
          <w:bCs/>
          <w:color w:val="000000"/>
        </w:rPr>
        <w:t xml:space="preserve"> </w:t>
      </w:r>
      <w:r w:rsidRPr="009450A2">
        <w:rPr>
          <w:rFonts w:ascii="Times New Roman" w:eastAsia="Arial Unicode MS" w:hAnsi="Times New Roman" w:cs="Times New Roman"/>
          <w:color w:val="000000"/>
        </w:rPr>
        <w:t>Принятие решения об отказе в проведен</w:t>
      </w:r>
      <w:proofErr w:type="gramStart"/>
      <w:r w:rsidRPr="009450A2">
        <w:rPr>
          <w:rFonts w:ascii="Times New Roman" w:eastAsia="Arial Unicode MS" w:hAnsi="Times New Roman" w:cs="Times New Roman"/>
          <w:color w:val="000000"/>
        </w:rPr>
        <w:t>ии ау</w:t>
      </w:r>
      <w:proofErr w:type="gramEnd"/>
      <w:r w:rsidRPr="009450A2">
        <w:rPr>
          <w:rFonts w:ascii="Times New Roman" w:eastAsia="Arial Unicode MS" w:hAnsi="Times New Roman" w:cs="Times New Roman"/>
          <w:color w:val="000000"/>
        </w:rPr>
        <w:t>кциона возможно в случае выявления обстоятельств, предусмотренных п. 8 ст. 39.11 Земельного кодекса Российской Федерации. Извещение об отказе в проведении аукциона размещается на Официальных сайтах торгов в течени</w:t>
      </w:r>
      <w:proofErr w:type="gramStart"/>
      <w:r w:rsidRPr="009450A2">
        <w:rPr>
          <w:rFonts w:ascii="Times New Roman" w:eastAsia="Arial Unicode MS" w:hAnsi="Times New Roman" w:cs="Times New Roman"/>
          <w:color w:val="000000"/>
        </w:rPr>
        <w:t>и</w:t>
      </w:r>
      <w:proofErr w:type="gramEnd"/>
      <w:r w:rsidRPr="009450A2">
        <w:rPr>
          <w:rFonts w:ascii="Times New Roman" w:eastAsia="Arial Unicode MS" w:hAnsi="Times New Roman" w:cs="Times New Roman"/>
          <w:color w:val="000000"/>
        </w:rPr>
        <w:t xml:space="preserve"> трех дней со дня принятия данного решения. Организатор аукциона в течение трех дней со дня принятия решения об отказе в проведен</w:t>
      </w:r>
      <w:proofErr w:type="gramStart"/>
      <w:r w:rsidRPr="009450A2">
        <w:rPr>
          <w:rFonts w:ascii="Times New Roman" w:eastAsia="Arial Unicode MS" w:hAnsi="Times New Roman" w:cs="Times New Roman"/>
          <w:color w:val="000000"/>
        </w:rPr>
        <w:t>ии ау</w:t>
      </w:r>
      <w:proofErr w:type="gramEnd"/>
      <w:r w:rsidRPr="009450A2">
        <w:rPr>
          <w:rFonts w:ascii="Times New Roman" w:eastAsia="Arial Unicode MS" w:hAnsi="Times New Roman" w:cs="Times New Roman"/>
          <w:color w:val="000000"/>
        </w:rPr>
        <w:t xml:space="preserve">кциона обязан известить участников аукциона об отказе в проведении аукциона и возвратить его участникам внесенные задатки. </w:t>
      </w:r>
    </w:p>
    <w:p w:rsidR="009450A2" w:rsidRPr="009450A2" w:rsidRDefault="009450A2" w:rsidP="009450A2">
      <w:pPr>
        <w:keepNext/>
        <w:keepLines/>
        <w:spacing w:before="100" w:beforeAutospacing="1" w:after="100" w:afterAutospacing="1" w:line="240" w:lineRule="auto"/>
        <w:ind w:left="20" w:right="20" w:hanging="20"/>
        <w:contextualSpacing/>
        <w:jc w:val="center"/>
        <w:rPr>
          <w:rFonts w:ascii="Times New Roman" w:eastAsia="Arial Unicode MS" w:hAnsi="Times New Roman" w:cs="Times New Roman"/>
          <w:color w:val="000000"/>
        </w:rPr>
      </w:pPr>
      <w:bookmarkStart w:id="5" w:name="bookmark6"/>
      <w:r w:rsidRPr="009450A2">
        <w:rPr>
          <w:rFonts w:ascii="Times New Roman" w:eastAsia="Arial Unicode MS" w:hAnsi="Times New Roman" w:cs="Times New Roman"/>
          <w:color w:val="000000"/>
        </w:rPr>
        <w:t>12. Порядок проведения аукциона</w:t>
      </w:r>
    </w:p>
    <w:p w:rsidR="009450A2" w:rsidRPr="009450A2" w:rsidRDefault="009450A2" w:rsidP="009450A2">
      <w:pPr>
        <w:keepNext/>
        <w:keepLines/>
        <w:spacing w:before="100" w:beforeAutospacing="1" w:after="100" w:afterAutospacing="1" w:line="240" w:lineRule="auto"/>
        <w:ind w:left="20" w:right="20" w:hanging="20"/>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color w:val="000000"/>
        </w:rPr>
        <w:t>и определения победителей аукциона в электронной форме</w:t>
      </w:r>
      <w:bookmarkEnd w:id="5"/>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Аукцион проводится </w:t>
      </w:r>
      <w:proofErr w:type="gramStart"/>
      <w:r w:rsidRPr="009450A2">
        <w:rPr>
          <w:rFonts w:ascii="Times New Roman" w:eastAsia="Arial Unicode MS" w:hAnsi="Times New Roman" w:cs="Times New Roman"/>
          <w:color w:val="000000"/>
        </w:rPr>
        <w:t>в соответствии с Регламентом электронной площадки в указанный в извещении о проведении</w:t>
      </w:r>
      <w:proofErr w:type="gramEnd"/>
      <w:r w:rsidRPr="009450A2">
        <w:rPr>
          <w:rFonts w:ascii="Times New Roman" w:eastAsia="Arial Unicode MS" w:hAnsi="Times New Roman" w:cs="Times New Roman"/>
          <w:color w:val="000000"/>
        </w:rPr>
        <w:t xml:space="preserve"> аукциона день и час путем повышения начальной цены аукциона указанной в извещении о проведении аукциона, документации об аукционе, на «шаг аукциона» в пределах трех процентов начальной цены предмета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Со времени начала проведения процедуры аукциона Оператором размещается: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ab/>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участник аукциона не вправе подавать ценовое предложение, равное предложению или меньше, чем ценовое предложение, которое подано таким участником;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ab/>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ab/>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Победителем аукциона признается участник аукциона, предложивший наиболее высокую цену.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ab/>
        <w:t xml:space="preserve">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r w:rsidRPr="009450A2">
        <w:rPr>
          <w:rFonts w:ascii="Times New Roman" w:eastAsia="Arial Unicode MS" w:hAnsi="Times New Roman" w:cs="Times New Roman"/>
          <w:color w:val="000000"/>
        </w:rPr>
        <w:tab/>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w:t>
      </w:r>
      <w:r w:rsidRPr="009450A2">
        <w:rPr>
          <w:rFonts w:ascii="Times New Roman" w:eastAsia="Arial Unicode MS" w:hAnsi="Times New Roman" w:cs="Times New Roman"/>
          <w:color w:val="000000"/>
        </w:rPr>
        <w:lastRenderedPageBreak/>
        <w:t xml:space="preserve">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r w:rsidRPr="009450A2">
        <w:rPr>
          <w:rFonts w:ascii="Times New Roman" w:eastAsia="Arial Unicode MS" w:hAnsi="Times New Roman" w:cs="Times New Roman"/>
          <w:color w:val="000000"/>
        </w:rPr>
        <w:tab/>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Процедура аукциона считается завершенной с момента подписания Организатором торгов протокола о результатах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Аукцион признается несостоявшимся в связи с отсутствием предложений о цене аукциона, предусматривающих более высокую цену платы, чем начальная цена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Решение о признан</w:t>
      </w:r>
      <w:proofErr w:type="gramStart"/>
      <w:r w:rsidRPr="009450A2">
        <w:rPr>
          <w:rFonts w:ascii="Times New Roman" w:eastAsia="Arial Unicode MS" w:hAnsi="Times New Roman" w:cs="Times New Roman"/>
          <w:color w:val="000000"/>
        </w:rPr>
        <w:t>ии ау</w:t>
      </w:r>
      <w:proofErr w:type="gramEnd"/>
      <w:r w:rsidRPr="009450A2">
        <w:rPr>
          <w:rFonts w:ascii="Times New Roman" w:eastAsia="Arial Unicode MS" w:hAnsi="Times New Roman" w:cs="Times New Roman"/>
          <w:color w:val="000000"/>
        </w:rPr>
        <w:t xml:space="preserve">кциона несостоявшимся оформляется протоколом о результатах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proofErr w:type="gramStart"/>
      <w:r w:rsidRPr="009450A2">
        <w:rPr>
          <w:rFonts w:ascii="Times New Roman" w:eastAsia="Arial Unicode MS" w:hAnsi="Times New Roman" w:cs="Times New Roman"/>
          <w:color w:val="000000"/>
        </w:rPr>
        <w:t>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продажи/единственному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roofErr w:type="gramEnd"/>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сведения, позволяющие индивидуализировать земельный участок; - цена сделки;</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фамилия, имя, отчество физического лица или наименование юридического лица - победителя.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rsidR="009450A2" w:rsidRPr="009450A2" w:rsidRDefault="009450A2" w:rsidP="009450A2">
      <w:pPr>
        <w:tabs>
          <w:tab w:val="left" w:pos="983"/>
        </w:tabs>
        <w:spacing w:before="100" w:beforeAutospacing="1" w:after="100" w:afterAutospacing="1" w:line="240" w:lineRule="auto"/>
        <w:ind w:right="20" w:firstLine="720"/>
        <w:contextualSpacing/>
        <w:jc w:val="both"/>
        <w:rPr>
          <w:rFonts w:ascii="Times New Roman" w:eastAsia="Batang" w:hAnsi="Times New Roman" w:cs="Times New Roman"/>
        </w:rPr>
      </w:pPr>
    </w:p>
    <w:p w:rsidR="009450A2" w:rsidRPr="009450A2" w:rsidRDefault="009450A2" w:rsidP="009450A2">
      <w:pPr>
        <w:keepNext/>
        <w:keepLines/>
        <w:spacing w:before="100" w:beforeAutospacing="1" w:after="100" w:afterAutospacing="1" w:line="240" w:lineRule="auto"/>
        <w:ind w:right="20"/>
        <w:contextualSpacing/>
        <w:jc w:val="center"/>
        <w:rPr>
          <w:rFonts w:ascii="Times New Roman" w:eastAsia="Arial Unicode MS" w:hAnsi="Times New Roman" w:cs="Times New Roman"/>
          <w:color w:val="000000"/>
        </w:rPr>
      </w:pPr>
      <w:bookmarkStart w:id="6" w:name="bookmark7"/>
      <w:r w:rsidRPr="009450A2">
        <w:rPr>
          <w:rFonts w:ascii="Times New Roman" w:eastAsia="Arial Unicode MS" w:hAnsi="Times New Roman" w:cs="Times New Roman"/>
          <w:color w:val="000000"/>
        </w:rPr>
        <w:t>13. Порядок заключения договора аренды земельного участка</w:t>
      </w:r>
    </w:p>
    <w:p w:rsidR="009450A2" w:rsidRPr="009450A2" w:rsidRDefault="009450A2" w:rsidP="009450A2">
      <w:pPr>
        <w:keepNext/>
        <w:keepLines/>
        <w:spacing w:before="100" w:beforeAutospacing="1" w:after="100" w:afterAutospacing="1" w:line="240" w:lineRule="auto"/>
        <w:ind w:right="20"/>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color w:val="000000"/>
        </w:rPr>
        <w:t>по итогам аукциона в электронной форме, условия и сроки платежа:</w:t>
      </w:r>
      <w:bookmarkEnd w:id="6"/>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Договор заключается в срок не ранее 10 (десяти) календарных дней </w:t>
      </w:r>
      <w:proofErr w:type="gramStart"/>
      <w:r w:rsidRPr="009450A2">
        <w:rPr>
          <w:rFonts w:ascii="Times New Roman" w:eastAsia="Arial Unicode MS" w:hAnsi="Times New Roman" w:cs="Times New Roman"/>
          <w:color w:val="000000"/>
        </w:rPr>
        <w:t>с даты подведения</w:t>
      </w:r>
      <w:proofErr w:type="gramEnd"/>
      <w:r w:rsidRPr="009450A2">
        <w:rPr>
          <w:rFonts w:ascii="Times New Roman" w:eastAsia="Arial Unicode MS" w:hAnsi="Times New Roman" w:cs="Times New Roman"/>
          <w:color w:val="000000"/>
        </w:rPr>
        <w:t xml:space="preserve"> итогов аукциона, но не позднее 40 календарных дней с даты подведения итогов аукциона. Организатор аукциона направляет победителю аукциона/единственному участнику экземпляры подписанного проекта договора аренда земельного участка (приложение №2) в десятидневный срок со дня составления протокола о результатах аукциона. </w:t>
      </w:r>
      <w:proofErr w:type="gramStart"/>
      <w:r w:rsidRPr="009450A2">
        <w:rPr>
          <w:rFonts w:ascii="Times New Roman" w:eastAsia="Arial Unicode MS" w:hAnsi="Times New Roman" w:cs="Times New Roman"/>
          <w:color w:val="000000"/>
        </w:rPr>
        <w:t>При этом размер цены продажи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450A2">
        <w:rPr>
          <w:rFonts w:ascii="Times New Roman" w:eastAsia="Arial Unicode MS" w:hAnsi="Times New Roman" w:cs="Times New Roman"/>
          <w:color w:val="000000"/>
        </w:rPr>
        <w:t xml:space="preserve"> Договор заключается не ранее чем через десять дней со дня размещения информации о результатах аукциона на официальном сайте.</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Задаток, внесенный победителем аукциона/единственным участником, засчитывается в счет исполнения обязательств по договору.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В случае</w:t>
      </w:r>
      <w:proofErr w:type="gramStart"/>
      <w:r w:rsidRPr="009450A2">
        <w:rPr>
          <w:rFonts w:ascii="Times New Roman" w:eastAsia="Arial Unicode MS" w:hAnsi="Times New Roman" w:cs="Times New Roman"/>
          <w:color w:val="000000"/>
        </w:rPr>
        <w:t>,</w:t>
      </w:r>
      <w:proofErr w:type="gramEnd"/>
      <w:r w:rsidRPr="009450A2">
        <w:rPr>
          <w:rFonts w:ascii="Times New Roman" w:eastAsia="Arial Unicode MS" w:hAnsi="Times New Roman" w:cs="Times New Roman"/>
          <w:color w:val="00000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Задатки, внесенные победителем аукциона/единственным участником, не заключившими в установленном порядке договор аренды земельного участка вследствие уклонения от заключения договора, не возвращаются.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p>
    <w:p w:rsidR="009450A2" w:rsidRPr="009450A2" w:rsidRDefault="009450A2" w:rsidP="009450A2">
      <w:pPr>
        <w:spacing w:before="100" w:beforeAutospacing="1" w:after="100" w:afterAutospacing="1" w:line="240" w:lineRule="auto"/>
        <w:contextualSpacing/>
        <w:jc w:val="center"/>
        <w:rPr>
          <w:rFonts w:ascii="Times New Roman" w:eastAsia="Arial Unicode MS" w:hAnsi="Times New Roman" w:cs="Times New Roman"/>
          <w:b/>
          <w:bCs/>
          <w:color w:val="000000"/>
        </w:rPr>
      </w:pPr>
      <w:r w:rsidRPr="009450A2">
        <w:rPr>
          <w:rFonts w:ascii="Times New Roman" w:eastAsia="Arial Unicode MS" w:hAnsi="Times New Roman" w:cs="Times New Roman"/>
          <w:b/>
          <w:bCs/>
          <w:color w:val="000000"/>
        </w:rPr>
        <w:t xml:space="preserve">14. Признание аукциона </w:t>
      </w:r>
      <w:proofErr w:type="gramStart"/>
      <w:r w:rsidRPr="009450A2">
        <w:rPr>
          <w:rFonts w:ascii="Times New Roman" w:eastAsia="Arial Unicode MS" w:hAnsi="Times New Roman" w:cs="Times New Roman"/>
          <w:b/>
          <w:bCs/>
          <w:color w:val="000000"/>
        </w:rPr>
        <w:t>несостоявшимся</w:t>
      </w:r>
      <w:proofErr w:type="gramEnd"/>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Аукцион признается несостоявшимся в случае, если: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w:t>
      </w:r>
      <w:proofErr w:type="gramStart"/>
      <w:r w:rsidRPr="009450A2">
        <w:rPr>
          <w:rFonts w:ascii="Times New Roman" w:eastAsia="Arial Unicode MS" w:hAnsi="Times New Roman" w:cs="Times New Roman"/>
          <w:color w:val="000000"/>
        </w:rPr>
        <w:t>на основании результатов рассмотрения заявок на участие в аукционе принято решение об отказе в допуске</w:t>
      </w:r>
      <w:proofErr w:type="gramEnd"/>
      <w:r w:rsidRPr="009450A2">
        <w:rPr>
          <w:rFonts w:ascii="Times New Roman" w:eastAsia="Arial Unicode MS" w:hAnsi="Times New Roman" w:cs="Times New Roman"/>
          <w:color w:val="000000"/>
        </w:rPr>
        <w:t xml:space="preserve"> к участию в аукционе всех заявителей или о допуске к участию в аукционе и признании участником аукциона только одного заявителя;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в аукционе участвовал только один участник;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lastRenderedPageBreak/>
        <w:t xml:space="preserve">- при проведении аукциона не поступило ни одного предложения о цене предмета аукциона, </w:t>
      </w:r>
      <w:proofErr w:type="gramStart"/>
      <w:r w:rsidRPr="009450A2">
        <w:rPr>
          <w:rFonts w:ascii="Times New Roman" w:eastAsia="Arial Unicode MS" w:hAnsi="Times New Roman" w:cs="Times New Roman"/>
          <w:color w:val="000000"/>
        </w:rPr>
        <w:t>которое</w:t>
      </w:r>
      <w:proofErr w:type="gramEnd"/>
      <w:r w:rsidRPr="009450A2">
        <w:rPr>
          <w:rFonts w:ascii="Times New Roman" w:eastAsia="Arial Unicode MS" w:hAnsi="Times New Roman" w:cs="Times New Roman"/>
          <w:color w:val="000000"/>
        </w:rPr>
        <w:t xml:space="preserve"> предусматривало бы более высокую цену предмета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 </w:t>
      </w:r>
      <w:proofErr w:type="gramStart"/>
      <w:r w:rsidRPr="009450A2">
        <w:rPr>
          <w:rFonts w:ascii="Times New Roman" w:eastAsia="Arial Unicode MS" w:hAnsi="Times New Roman" w:cs="Times New Roman"/>
          <w:color w:val="00000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(при</w:t>
      </w:r>
      <w:proofErr w:type="gramEnd"/>
      <w:r w:rsidRPr="009450A2">
        <w:rPr>
          <w:rFonts w:ascii="Times New Roman" w:eastAsia="Arial Unicode MS" w:hAnsi="Times New Roman" w:cs="Times New Roman"/>
          <w:color w:val="000000"/>
        </w:rPr>
        <w:t xml:space="preserve"> </w:t>
      </w:r>
      <w:proofErr w:type="gramStart"/>
      <w:r w:rsidRPr="009450A2">
        <w:rPr>
          <w:rFonts w:ascii="Times New Roman" w:eastAsia="Arial Unicode MS" w:hAnsi="Times New Roman" w:cs="Times New Roman"/>
          <w:color w:val="000000"/>
        </w:rPr>
        <w:t>наличии</w:t>
      </w:r>
      <w:proofErr w:type="gramEnd"/>
      <w:r w:rsidRPr="009450A2">
        <w:rPr>
          <w:rFonts w:ascii="Times New Roman" w:eastAsia="Arial Unicode MS" w:hAnsi="Times New Roman" w:cs="Times New Roman"/>
          <w:color w:val="000000"/>
        </w:rPr>
        <w:t xml:space="preserve"> указанных лиц). При этом условия повторного аукциона могут быть изменены. </w:t>
      </w:r>
      <w:proofErr w:type="gramStart"/>
      <w:r w:rsidRPr="009450A2">
        <w:rPr>
          <w:rFonts w:ascii="Times New Roman" w:eastAsia="Arial Unicode MS" w:hAnsi="Times New Roman" w:cs="Times New Roman"/>
          <w:color w:val="000000"/>
        </w:rPr>
        <w:t>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w:t>
      </w:r>
      <w:proofErr w:type="gramEnd"/>
      <w:r w:rsidRPr="009450A2">
        <w:rPr>
          <w:rFonts w:ascii="Times New Roman" w:eastAsia="Arial Unicode MS" w:hAnsi="Times New Roman" w:cs="Times New Roman"/>
          <w:color w:val="000000"/>
        </w:rPr>
        <w:t xml:space="preserve"> аукциона или договора аренды.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p>
    <w:p w:rsidR="009450A2" w:rsidRPr="009450A2" w:rsidRDefault="009450A2" w:rsidP="009450A2">
      <w:pPr>
        <w:spacing w:before="100" w:beforeAutospacing="1" w:after="100" w:afterAutospacing="1" w:line="240" w:lineRule="auto"/>
        <w:contextualSpacing/>
        <w:jc w:val="center"/>
        <w:rPr>
          <w:rFonts w:ascii="Times New Roman" w:eastAsia="Arial Unicode MS" w:hAnsi="Times New Roman" w:cs="Times New Roman"/>
          <w:color w:val="000000"/>
        </w:rPr>
      </w:pPr>
      <w:r w:rsidRPr="009450A2">
        <w:rPr>
          <w:rFonts w:ascii="Times New Roman" w:eastAsia="Arial Unicode MS" w:hAnsi="Times New Roman" w:cs="Times New Roman"/>
          <w:b/>
          <w:bCs/>
          <w:color w:val="000000"/>
        </w:rPr>
        <w:t xml:space="preserve">15. Заключение договора при признании аукциона </w:t>
      </w:r>
      <w:proofErr w:type="gramStart"/>
      <w:r w:rsidRPr="009450A2">
        <w:rPr>
          <w:rFonts w:ascii="Times New Roman" w:eastAsia="Arial Unicode MS" w:hAnsi="Times New Roman" w:cs="Times New Roman"/>
          <w:b/>
          <w:bCs/>
          <w:color w:val="000000"/>
        </w:rPr>
        <w:t>несостоявшимся</w:t>
      </w:r>
      <w:proofErr w:type="gramEnd"/>
      <w:r w:rsidRPr="009450A2">
        <w:rPr>
          <w:rFonts w:ascii="Times New Roman" w:eastAsia="Arial Unicode MS" w:hAnsi="Times New Roman" w:cs="Times New Roman"/>
          <w:b/>
          <w:bCs/>
          <w:color w:val="000000"/>
        </w:rPr>
        <w:t xml:space="preserve">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 xml:space="preserve">В случае если аукцион признан несостоявшимся и только один заявитель признан участником, Организатор аукциона в течение десяти дней со дня подписания протокола рассмотрения заявок обязан направить заявителю экземпляры подписанного проекта договора аренды земельного участка. При этом размер цены продажи по договору аренды земельного участка определяется в размере равном начальной цене предмета аукциона.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proofErr w:type="gramStart"/>
      <w:r w:rsidRPr="009450A2">
        <w:rPr>
          <w:rFonts w:ascii="Times New Roman" w:eastAsia="Arial Unicode MS" w:hAnsi="Times New Roman" w:cs="Times New Roman"/>
          <w:color w:val="000000"/>
        </w:rPr>
        <w:t>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обязан направить три экземпляра подписанного проекта договора аренды земельного участка участнику аукциона, заявка которого зарегистрирована организатором аукциона в журнале регистрации и отзыва заявок на участие в аукционе первой</w:t>
      </w:r>
      <w:proofErr w:type="gramEnd"/>
      <w:r w:rsidRPr="009450A2">
        <w:rPr>
          <w:rFonts w:ascii="Times New Roman" w:eastAsia="Arial Unicode MS" w:hAnsi="Times New Roman" w:cs="Times New Roman"/>
          <w:color w:val="000000"/>
        </w:rPr>
        <w:t>. При этом размер цены продажи по договору аренды земельного участка определяется в размере, равном начальной цене предмета аукциона.</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r w:rsidRPr="009450A2">
        <w:rPr>
          <w:rFonts w:ascii="Times New Roman" w:eastAsia="Arial Unicode MS" w:hAnsi="Times New Roman" w:cs="Times New Roman"/>
          <w:color w:val="000000"/>
        </w:rPr>
        <w:t>В случае</w:t>
      </w:r>
      <w:proofErr w:type="gramStart"/>
      <w:r w:rsidRPr="009450A2">
        <w:rPr>
          <w:rFonts w:ascii="Times New Roman" w:eastAsia="Arial Unicode MS" w:hAnsi="Times New Roman" w:cs="Times New Roman"/>
          <w:color w:val="000000"/>
        </w:rPr>
        <w:t>,</w:t>
      </w:r>
      <w:proofErr w:type="gramEnd"/>
      <w:r w:rsidRPr="009450A2">
        <w:rPr>
          <w:rFonts w:ascii="Times New Roman" w:eastAsia="Arial Unicode MS" w:hAnsi="Times New Roman" w:cs="Times New Roman"/>
          <w:color w:val="00000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450A2">
        <w:rPr>
          <w:rFonts w:ascii="Times New Roman" w:eastAsia="Arial Unicode MS" w:hAnsi="Times New Roman" w:cs="Times New Roman"/>
          <w:color w:val="000000"/>
        </w:rPr>
        <w:t>ии ау</w:t>
      </w:r>
      <w:proofErr w:type="gramEnd"/>
      <w:r w:rsidRPr="009450A2">
        <w:rPr>
          <w:rFonts w:ascii="Times New Roman" w:eastAsia="Arial Unicode MS" w:hAnsi="Times New Roman" w:cs="Times New Roman"/>
          <w:color w:val="000000"/>
        </w:rPr>
        <w:t xml:space="preserve">кциона условиям аукциона, Организатор в течение десяти дней со дня рассмотрения указанной заявки обязан направить заявителю экземпляры подписанного договора аренды земельного участка. При этом размер цены продажи по договору аренды земельного участка определяется в размере, равном начальной цене предмета аукциона. Задаток, внесенный лицом, и не заключившим в установленном порядке договора аренды земельного участка вследствие уклонения от заключения указанных договоров, не возвращается. </w:t>
      </w:r>
    </w:p>
    <w:p w:rsidR="009450A2" w:rsidRPr="009450A2" w:rsidRDefault="009450A2" w:rsidP="009450A2">
      <w:pPr>
        <w:spacing w:before="100" w:beforeAutospacing="1" w:after="100" w:afterAutospacing="1" w:line="240" w:lineRule="auto"/>
        <w:ind w:firstLine="567"/>
        <w:contextualSpacing/>
        <w:jc w:val="both"/>
        <w:rPr>
          <w:rFonts w:ascii="Times New Roman" w:eastAsia="Arial Unicode MS" w:hAnsi="Times New Roman" w:cs="Times New Roman"/>
          <w:color w:val="000000"/>
        </w:rPr>
      </w:pPr>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p>
    <w:p w:rsidR="009450A2" w:rsidRPr="009450A2" w:rsidRDefault="009450A2" w:rsidP="009450A2">
      <w:pPr>
        <w:keepNext/>
        <w:keepLines/>
        <w:tabs>
          <w:tab w:val="left" w:pos="1086"/>
        </w:tabs>
        <w:spacing w:before="100" w:beforeAutospacing="1" w:after="100" w:afterAutospacing="1" w:line="240" w:lineRule="auto"/>
        <w:contextualSpacing/>
        <w:jc w:val="center"/>
        <w:rPr>
          <w:rFonts w:ascii="Times New Roman" w:eastAsia="Arial Unicode MS" w:hAnsi="Times New Roman" w:cs="Times New Roman"/>
          <w:color w:val="000000"/>
        </w:rPr>
      </w:pPr>
      <w:bookmarkStart w:id="7" w:name="bookmark9"/>
      <w:r w:rsidRPr="009450A2">
        <w:rPr>
          <w:rFonts w:ascii="Times New Roman" w:eastAsia="Arial Unicode MS" w:hAnsi="Times New Roman" w:cs="Times New Roman"/>
          <w:color w:val="000000"/>
        </w:rPr>
        <w:t>16. Заключительные положения.</w:t>
      </w:r>
      <w:bookmarkEnd w:id="7"/>
    </w:p>
    <w:p w:rsidR="009450A2" w:rsidRPr="009450A2" w:rsidRDefault="009450A2" w:rsidP="009450A2">
      <w:pPr>
        <w:spacing w:before="100" w:beforeAutospacing="1" w:after="100" w:afterAutospacing="1" w:line="240" w:lineRule="auto"/>
        <w:ind w:left="20" w:right="20" w:firstLine="406"/>
        <w:contextualSpacing/>
        <w:jc w:val="both"/>
        <w:rPr>
          <w:rFonts w:ascii="Times New Roman" w:eastAsia="Batang" w:hAnsi="Times New Roman" w:cs="Times New Roman"/>
        </w:rPr>
      </w:pPr>
      <w:r w:rsidRPr="009450A2">
        <w:rPr>
          <w:rFonts w:ascii="Times New Roman" w:eastAsia="Batang" w:hAnsi="Times New Roman" w:cs="Times New Roman"/>
        </w:rPr>
        <w:t>Все вопросы, касающиеся проведения продажи земельных участков, не нашедшие отражения в настоящем информационном сообщении, регулируются законодательством Российской Федерации.</w:t>
      </w:r>
    </w:p>
    <w:p w:rsidR="009450A2" w:rsidRPr="009450A2" w:rsidRDefault="009450A2" w:rsidP="009450A2">
      <w:pPr>
        <w:spacing w:before="100" w:beforeAutospacing="1" w:after="100" w:afterAutospacing="1" w:line="240" w:lineRule="auto"/>
        <w:ind w:left="23" w:firstLine="720"/>
        <w:contextualSpacing/>
        <w:jc w:val="both"/>
        <w:rPr>
          <w:rFonts w:ascii="Times New Roman" w:eastAsia="Batang" w:hAnsi="Times New Roman" w:cs="Times New Roman"/>
        </w:rPr>
      </w:pPr>
      <w:r w:rsidRPr="009450A2">
        <w:rPr>
          <w:rFonts w:ascii="Times New Roman" w:eastAsia="Batang" w:hAnsi="Times New Roman" w:cs="Times New Roman"/>
        </w:rPr>
        <w:t>Приложение: заявка на участие в аукционе, проект договора аренды, выписки из ЕГРН</w:t>
      </w:r>
      <w:proofErr w:type="gramStart"/>
      <w:r w:rsidRPr="009450A2">
        <w:rPr>
          <w:rFonts w:ascii="Times New Roman" w:eastAsia="Batang" w:hAnsi="Times New Roman" w:cs="Times New Roman"/>
        </w:rPr>
        <w:t xml:space="preserve"> .</w:t>
      </w:r>
      <w:proofErr w:type="gramEnd"/>
    </w:p>
    <w:p w:rsidR="009450A2" w:rsidRPr="009450A2" w:rsidRDefault="009450A2" w:rsidP="009450A2">
      <w:pPr>
        <w:spacing w:before="100" w:beforeAutospacing="1" w:after="100" w:afterAutospacing="1" w:line="240" w:lineRule="auto"/>
        <w:ind w:left="23" w:firstLine="720"/>
        <w:contextualSpacing/>
        <w:jc w:val="both"/>
        <w:rPr>
          <w:rFonts w:ascii="Times New Roman" w:eastAsia="Batang" w:hAnsi="Times New Roman" w:cs="Times New Roman"/>
        </w:rPr>
      </w:pPr>
    </w:p>
    <w:p w:rsidR="009450A2" w:rsidRPr="009450A2" w:rsidRDefault="009450A2" w:rsidP="009450A2">
      <w:pPr>
        <w:spacing w:before="100" w:beforeAutospacing="1" w:after="100" w:afterAutospacing="1" w:line="240" w:lineRule="auto"/>
        <w:ind w:right="170"/>
        <w:contextualSpacing/>
        <w:jc w:val="center"/>
        <w:rPr>
          <w:rFonts w:ascii="Times New Roman" w:hAnsi="Times New Roman" w:cs="Times New Roman"/>
        </w:rPr>
      </w:pPr>
    </w:p>
    <w:p w:rsidR="00407318" w:rsidRPr="009450A2" w:rsidRDefault="00407318" w:rsidP="009450A2">
      <w:pPr>
        <w:spacing w:before="100" w:beforeAutospacing="1" w:after="100" w:afterAutospacing="1" w:line="240" w:lineRule="auto"/>
        <w:contextualSpacing/>
        <w:rPr>
          <w:rFonts w:ascii="Times New Roman" w:hAnsi="Times New Roman" w:cs="Times New Roman"/>
        </w:rPr>
      </w:pPr>
    </w:p>
    <w:sectPr w:rsidR="00407318" w:rsidRPr="009450A2" w:rsidSect="009450A2">
      <w:footerReference w:type="even" r:id="rId7"/>
      <w:footerReference w:type="default" r:id="rId8"/>
      <w:pgSz w:w="11906" w:h="16838"/>
      <w:pgMar w:top="992" w:right="567" w:bottom="851" w:left="1134" w:header="720" w:footer="23" w:gutter="0"/>
      <w:cols w:space="720"/>
      <w:docGrid w:linePitch="272"/>
    </w:sectPr>
  </w:body>
</w:document>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86" w:rsidRDefault="00407318" w:rsidP="00A128A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1586" w:rsidRDefault="004073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86" w:rsidRDefault="00407318" w:rsidP="00A128A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7D92">
      <w:rPr>
        <w:rStyle w:val="a7"/>
        <w:noProof/>
      </w:rPr>
      <w:t>2</w:t>
    </w:r>
    <w:r>
      <w:rPr>
        <w:rStyle w:val="a7"/>
      </w:rPr>
      <w:fldChar w:fldCharType="end"/>
    </w:r>
  </w:p>
  <w:p w:rsidR="00B11586" w:rsidRDefault="00407318" w:rsidP="00D476CE">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80FEF"/>
    <w:multiLevelType w:val="multilevel"/>
    <w:tmpl w:val="FDEC00BC"/>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4"/>
      <w:numFmt w:val="decimal"/>
      <w:lvlText w:val="%2."/>
      <w:lvlJc w:val="left"/>
      <w:rPr>
        <w:rFonts w:ascii="Batang" w:eastAsia="Batang" w:hAnsi="Batang" w:cs="Batang"/>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9450A2"/>
    <w:rsid w:val="002B3E1C"/>
    <w:rsid w:val="00407318"/>
    <w:rsid w:val="004F2DE7"/>
    <w:rsid w:val="00565705"/>
    <w:rsid w:val="005C7771"/>
    <w:rsid w:val="00697D92"/>
    <w:rsid w:val="00761396"/>
    <w:rsid w:val="0077245E"/>
    <w:rsid w:val="008C52B3"/>
    <w:rsid w:val="009450A2"/>
    <w:rsid w:val="00A0257C"/>
    <w:rsid w:val="00BF7202"/>
    <w:rsid w:val="00C67F71"/>
    <w:rsid w:val="00F91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9450A2"/>
    <w:pPr>
      <w:keepNext/>
      <w:spacing w:after="0" w:line="240" w:lineRule="auto"/>
      <w:outlineLvl w:val="6"/>
    </w:pPr>
    <w:rPr>
      <w:rFonts w:ascii="Times New Roman" w:eastAsia="Times New Roman" w:hAnsi="Times New Roman" w:cs="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450A2"/>
    <w:rPr>
      <w:rFonts w:ascii="Times New Roman" w:eastAsia="Times New Roman" w:hAnsi="Times New Roman" w:cs="Times New Roman"/>
      <w:i/>
      <w:iCs/>
      <w:sz w:val="20"/>
      <w:szCs w:val="20"/>
    </w:rPr>
  </w:style>
  <w:style w:type="paragraph" w:styleId="a3">
    <w:name w:val="Body Text Indent"/>
    <w:basedOn w:val="a"/>
    <w:link w:val="a4"/>
    <w:rsid w:val="009450A2"/>
    <w:pPr>
      <w:spacing w:after="0" w:line="24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9450A2"/>
    <w:rPr>
      <w:rFonts w:ascii="Times New Roman" w:eastAsia="Times New Roman" w:hAnsi="Times New Roman" w:cs="Times New Roman"/>
      <w:sz w:val="28"/>
      <w:szCs w:val="20"/>
    </w:rPr>
  </w:style>
  <w:style w:type="paragraph" w:styleId="a5">
    <w:name w:val="footer"/>
    <w:basedOn w:val="a"/>
    <w:link w:val="a6"/>
    <w:rsid w:val="009450A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9450A2"/>
    <w:rPr>
      <w:rFonts w:ascii="Times New Roman" w:eastAsia="Times New Roman" w:hAnsi="Times New Roman" w:cs="Times New Roman"/>
      <w:sz w:val="20"/>
      <w:szCs w:val="20"/>
    </w:rPr>
  </w:style>
  <w:style w:type="character" w:styleId="a7">
    <w:name w:val="page number"/>
    <w:basedOn w:val="a0"/>
    <w:rsid w:val="009450A2"/>
  </w:style>
  <w:style w:type="paragraph" w:customStyle="1" w:styleId="TableParagraph">
    <w:name w:val="Table Paragraph"/>
    <w:basedOn w:val="a"/>
    <w:uiPriority w:val="1"/>
    <w:qFormat/>
    <w:rsid w:val="00A0257C"/>
    <w:pPr>
      <w:widowControl w:val="0"/>
      <w:autoSpaceDE w:val="0"/>
      <w:autoSpaceDN w:val="0"/>
      <w:spacing w:after="0" w:line="240" w:lineRule="auto"/>
    </w:pPr>
    <w:rPr>
      <w:rFonts w:ascii="Times New Roman" w:eastAsia="Times New Roman" w:hAnsi="Times New Roman" w:cs="Times New Roman"/>
      <w:lang w:eastAsia="en-US"/>
    </w:rPr>
  </w:style>
  <w:style w:type="character" w:styleId="a8">
    <w:name w:val="Hyperlink"/>
    <w:basedOn w:val="a0"/>
    <w:uiPriority w:val="99"/>
    <w:unhideWhenUsed/>
    <w:rsid w:val="007724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ivot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cp:revision>
  <dcterms:created xsi:type="dcterms:W3CDTF">2023-05-24T06:14:00Z</dcterms:created>
  <dcterms:modified xsi:type="dcterms:W3CDTF">2023-05-24T08:11:00Z</dcterms:modified>
</cp:coreProperties>
</file>